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DCE" w:rsidRPr="001D1473" w:rsidRDefault="00DE5C97" w:rsidP="008F77A3">
      <w:pPr>
        <w:pStyle w:val="Heading1"/>
        <w:jc w:val="both"/>
        <w:rPr>
          <w:sz w:val="24"/>
          <w:szCs w:val="24"/>
        </w:rPr>
      </w:pPr>
      <w:r>
        <w:rPr>
          <w:sz w:val="24"/>
          <w:szCs w:val="24"/>
        </w:rPr>
        <w:pict>
          <v:rect id="_x0000_s1028" style="position:absolute;left:0;text-align:left;margin-left:70.6pt;margin-top:25.2pt;width:470.95pt;height:1.45pt;z-index:-15727104;mso-wrap-distance-left:0;mso-wrap-distance-right:0;mso-position-horizontal-relative:page" fillcolor="black" stroked="f">
            <w10:wrap type="topAndBottom" anchorx="page"/>
          </v:rect>
        </w:pict>
      </w:r>
      <w:r w:rsidR="003D525B" w:rsidRPr="001D1473">
        <w:rPr>
          <w:sz w:val="24"/>
          <w:szCs w:val="24"/>
        </w:rPr>
        <w:t>Analog</w:t>
      </w:r>
      <w:r w:rsidR="003D525B" w:rsidRPr="001D1473">
        <w:rPr>
          <w:spacing w:val="-2"/>
          <w:sz w:val="24"/>
          <w:szCs w:val="24"/>
        </w:rPr>
        <w:t xml:space="preserve"> </w:t>
      </w:r>
      <w:r w:rsidR="003D525B" w:rsidRPr="001D1473">
        <w:rPr>
          <w:sz w:val="24"/>
          <w:szCs w:val="24"/>
        </w:rPr>
        <w:t>Electronic</w:t>
      </w:r>
      <w:r w:rsidR="003D525B" w:rsidRPr="001D1473">
        <w:rPr>
          <w:spacing w:val="-3"/>
          <w:sz w:val="24"/>
          <w:szCs w:val="24"/>
        </w:rPr>
        <w:t xml:space="preserve"> </w:t>
      </w:r>
      <w:r w:rsidR="003D525B" w:rsidRPr="001D1473">
        <w:rPr>
          <w:sz w:val="24"/>
          <w:szCs w:val="24"/>
        </w:rPr>
        <w:t>Circuits</w:t>
      </w:r>
    </w:p>
    <w:p w:rsidR="00441DCE" w:rsidRPr="001D1473" w:rsidRDefault="00441DCE" w:rsidP="008F77A3">
      <w:pPr>
        <w:pStyle w:val="BodyText"/>
        <w:spacing w:before="5"/>
        <w:jc w:val="both"/>
        <w:rPr>
          <w:b/>
        </w:rPr>
      </w:pPr>
    </w:p>
    <w:p w:rsidR="00441DCE" w:rsidRPr="001D1473" w:rsidRDefault="003D525B" w:rsidP="008F77A3">
      <w:pPr>
        <w:spacing w:before="90"/>
        <w:ind w:left="220"/>
        <w:jc w:val="both"/>
        <w:rPr>
          <w:sz w:val="24"/>
          <w:szCs w:val="24"/>
        </w:rPr>
      </w:pPr>
      <w:r w:rsidRPr="001D1473">
        <w:rPr>
          <w:b/>
          <w:sz w:val="24"/>
          <w:szCs w:val="24"/>
        </w:rPr>
        <w:t>Course</w:t>
      </w:r>
      <w:r w:rsidRPr="001D1473">
        <w:rPr>
          <w:b/>
          <w:spacing w:val="-3"/>
          <w:sz w:val="24"/>
          <w:szCs w:val="24"/>
        </w:rPr>
        <w:t xml:space="preserve"> </w:t>
      </w:r>
      <w:r w:rsidRPr="001D1473">
        <w:rPr>
          <w:b/>
          <w:sz w:val="24"/>
          <w:szCs w:val="24"/>
        </w:rPr>
        <w:t>Code:</w:t>
      </w:r>
      <w:r w:rsidRPr="001D1473">
        <w:rPr>
          <w:b/>
          <w:spacing w:val="1"/>
          <w:sz w:val="24"/>
          <w:szCs w:val="24"/>
        </w:rPr>
        <w:t xml:space="preserve"> </w:t>
      </w:r>
      <w:r w:rsidRPr="001D1473">
        <w:rPr>
          <w:sz w:val="24"/>
          <w:szCs w:val="24"/>
        </w:rPr>
        <w:t>BEECE2C003</w:t>
      </w:r>
    </w:p>
    <w:p w:rsidR="00441DCE" w:rsidRPr="001D1473" w:rsidRDefault="00441DCE" w:rsidP="008F77A3">
      <w:pPr>
        <w:pStyle w:val="BodyText"/>
        <w:spacing w:before="1"/>
        <w:jc w:val="both"/>
      </w:pPr>
    </w:p>
    <w:p w:rsidR="00441DCE" w:rsidRPr="001D1473" w:rsidRDefault="003D525B" w:rsidP="008F77A3">
      <w:pPr>
        <w:ind w:left="220"/>
        <w:jc w:val="both"/>
        <w:rPr>
          <w:sz w:val="24"/>
          <w:szCs w:val="24"/>
        </w:rPr>
      </w:pPr>
      <w:r w:rsidRPr="001D1473">
        <w:rPr>
          <w:b/>
          <w:sz w:val="24"/>
          <w:szCs w:val="24"/>
        </w:rPr>
        <w:t>Course</w:t>
      </w:r>
      <w:r w:rsidRPr="001D1473">
        <w:rPr>
          <w:b/>
          <w:spacing w:val="-3"/>
          <w:sz w:val="24"/>
          <w:szCs w:val="24"/>
        </w:rPr>
        <w:t xml:space="preserve"> </w:t>
      </w:r>
      <w:r w:rsidRPr="001D1473">
        <w:rPr>
          <w:b/>
          <w:sz w:val="24"/>
          <w:szCs w:val="24"/>
        </w:rPr>
        <w:t>Title:</w:t>
      </w:r>
      <w:r w:rsidRPr="001D1473">
        <w:rPr>
          <w:b/>
          <w:spacing w:val="-2"/>
          <w:sz w:val="24"/>
          <w:szCs w:val="24"/>
        </w:rPr>
        <w:t xml:space="preserve"> </w:t>
      </w:r>
      <w:r w:rsidRPr="001D1473">
        <w:rPr>
          <w:sz w:val="24"/>
          <w:szCs w:val="24"/>
        </w:rPr>
        <w:t>Analog</w:t>
      </w:r>
      <w:r w:rsidRPr="001D1473">
        <w:rPr>
          <w:spacing w:val="-3"/>
          <w:sz w:val="24"/>
          <w:szCs w:val="24"/>
        </w:rPr>
        <w:t xml:space="preserve"> </w:t>
      </w:r>
      <w:r w:rsidRPr="001D1473">
        <w:rPr>
          <w:sz w:val="24"/>
          <w:szCs w:val="24"/>
        </w:rPr>
        <w:t>Electronic</w:t>
      </w:r>
      <w:r w:rsidRPr="001D1473">
        <w:rPr>
          <w:spacing w:val="-2"/>
          <w:sz w:val="24"/>
          <w:szCs w:val="24"/>
        </w:rPr>
        <w:t xml:space="preserve"> </w:t>
      </w:r>
      <w:r w:rsidRPr="001D1473">
        <w:rPr>
          <w:sz w:val="24"/>
          <w:szCs w:val="24"/>
        </w:rPr>
        <w:t>Circuits</w:t>
      </w:r>
    </w:p>
    <w:p w:rsidR="00441DCE" w:rsidRPr="001D1473" w:rsidRDefault="00441DCE" w:rsidP="008F77A3">
      <w:pPr>
        <w:pStyle w:val="BodyText"/>
        <w:spacing w:before="1"/>
        <w:jc w:val="both"/>
      </w:pPr>
    </w:p>
    <w:p w:rsidR="00441DCE" w:rsidRPr="001D1473" w:rsidRDefault="003D525B" w:rsidP="008F77A3">
      <w:pPr>
        <w:ind w:left="220"/>
        <w:jc w:val="both"/>
        <w:rPr>
          <w:sz w:val="24"/>
          <w:szCs w:val="24"/>
        </w:rPr>
      </w:pPr>
      <w:r w:rsidRPr="001D1473">
        <w:rPr>
          <w:b/>
          <w:sz w:val="24"/>
          <w:szCs w:val="24"/>
        </w:rPr>
        <w:t>Semester:</w:t>
      </w:r>
      <w:r w:rsidRPr="001D1473">
        <w:rPr>
          <w:b/>
          <w:spacing w:val="-2"/>
          <w:sz w:val="24"/>
          <w:szCs w:val="24"/>
        </w:rPr>
        <w:t xml:space="preserve"> </w:t>
      </w:r>
      <w:r w:rsidRPr="001D1473">
        <w:rPr>
          <w:sz w:val="24"/>
          <w:szCs w:val="24"/>
        </w:rPr>
        <w:t>III</w:t>
      </w:r>
    </w:p>
    <w:p w:rsidR="00441DCE" w:rsidRPr="001D1473" w:rsidRDefault="00441DCE" w:rsidP="008F77A3">
      <w:pPr>
        <w:pStyle w:val="BodyText"/>
        <w:spacing w:before="1"/>
        <w:jc w:val="both"/>
      </w:pPr>
    </w:p>
    <w:p w:rsidR="00441DCE" w:rsidRPr="001D1473" w:rsidRDefault="00DE5C97" w:rsidP="008F77A3">
      <w:pPr>
        <w:pStyle w:val="Heading2"/>
        <w:jc w:val="both"/>
        <w:rPr>
          <w:b w:val="0"/>
        </w:rPr>
      </w:pPr>
      <w:r w:rsidRPr="00DE5C97">
        <w:pict>
          <v:rect id="_x0000_s1027" style="position:absolute;left:0;text-align:left;margin-left:70.6pt;margin-top:17.2pt;width:470.95pt;height:1.45pt;z-index:-15726592;mso-wrap-distance-left:0;mso-wrap-distance-right:0;mso-position-horizontal-relative:page" fillcolor="black" stroked="f">
            <w10:wrap type="topAndBottom" anchorx="page"/>
          </v:rect>
        </w:pict>
      </w:r>
      <w:r w:rsidR="003D525B" w:rsidRPr="001D1473">
        <w:t>Credits:</w:t>
      </w:r>
      <w:r w:rsidR="003D525B" w:rsidRPr="001D1473">
        <w:rPr>
          <w:spacing w:val="-3"/>
        </w:rPr>
        <w:t xml:space="preserve"> </w:t>
      </w:r>
      <w:r w:rsidR="00FA08B3">
        <w:rPr>
          <w:b w:val="0"/>
        </w:rPr>
        <w:t>04</w:t>
      </w:r>
    </w:p>
    <w:p w:rsidR="00441DCE" w:rsidRPr="001D1473" w:rsidRDefault="00441DCE" w:rsidP="008F77A3">
      <w:pPr>
        <w:pStyle w:val="BodyText"/>
        <w:spacing w:before="10"/>
        <w:jc w:val="both"/>
      </w:pPr>
    </w:p>
    <w:p w:rsidR="00441DCE" w:rsidRPr="001D1473" w:rsidRDefault="003D525B" w:rsidP="008F77A3">
      <w:pPr>
        <w:spacing w:before="90"/>
        <w:ind w:left="220"/>
        <w:jc w:val="both"/>
        <w:rPr>
          <w:b/>
          <w:sz w:val="24"/>
          <w:szCs w:val="24"/>
        </w:rPr>
      </w:pPr>
      <w:r w:rsidRPr="001D1473">
        <w:rPr>
          <w:b/>
          <w:color w:val="000101"/>
          <w:sz w:val="24"/>
          <w:szCs w:val="24"/>
        </w:rPr>
        <w:t>Rationale</w:t>
      </w:r>
    </w:p>
    <w:p w:rsidR="00441DCE" w:rsidRPr="001D1473" w:rsidRDefault="00441DCE" w:rsidP="008F77A3">
      <w:pPr>
        <w:pStyle w:val="BodyText"/>
        <w:spacing w:before="6"/>
        <w:jc w:val="both"/>
        <w:rPr>
          <w:b/>
        </w:rPr>
      </w:pPr>
    </w:p>
    <w:p w:rsidR="00441DCE" w:rsidRPr="001D1473" w:rsidRDefault="003D525B" w:rsidP="008F77A3">
      <w:pPr>
        <w:pStyle w:val="BodyText"/>
        <w:spacing w:line="276" w:lineRule="auto"/>
        <w:ind w:left="220" w:right="755"/>
        <w:jc w:val="both"/>
      </w:pPr>
      <w:r w:rsidRPr="001D1473">
        <w:t>To acquaint the students with the fundamental principles of operation and design of analog</w:t>
      </w:r>
      <w:r w:rsidRPr="001D1473">
        <w:rPr>
          <w:spacing w:val="-57"/>
        </w:rPr>
        <w:t xml:space="preserve"> </w:t>
      </w:r>
      <w:r w:rsidRPr="001D1473">
        <w:t>circuit</w:t>
      </w:r>
      <w:r w:rsidRPr="001D1473">
        <w:rPr>
          <w:spacing w:val="-1"/>
        </w:rPr>
        <w:t xml:space="preserve"> </w:t>
      </w:r>
      <w:r w:rsidRPr="001D1473">
        <w:t>building</w:t>
      </w:r>
      <w:r w:rsidRPr="001D1473">
        <w:rPr>
          <w:spacing w:val="-2"/>
        </w:rPr>
        <w:t xml:space="preserve"> </w:t>
      </w:r>
      <w:r w:rsidRPr="001D1473">
        <w:t>blocks and their</w:t>
      </w:r>
      <w:r w:rsidRPr="001D1473">
        <w:rPr>
          <w:spacing w:val="-1"/>
        </w:rPr>
        <w:t xml:space="preserve"> </w:t>
      </w:r>
      <w:r w:rsidRPr="001D1473">
        <w:t>use</w:t>
      </w:r>
      <w:r w:rsidRPr="001D1473">
        <w:rPr>
          <w:spacing w:val="-1"/>
        </w:rPr>
        <w:t xml:space="preserve"> </w:t>
      </w:r>
      <w:r w:rsidRPr="001D1473">
        <w:t>in analog</w:t>
      </w:r>
      <w:r w:rsidRPr="001D1473">
        <w:rPr>
          <w:spacing w:val="-3"/>
        </w:rPr>
        <w:t xml:space="preserve"> </w:t>
      </w:r>
      <w:r w:rsidRPr="001D1473">
        <w:t>circuit design</w:t>
      </w:r>
    </w:p>
    <w:p w:rsidR="00441DCE" w:rsidRDefault="003D525B" w:rsidP="008F77A3">
      <w:pPr>
        <w:pStyle w:val="Heading2"/>
        <w:spacing w:before="205"/>
        <w:jc w:val="both"/>
      </w:pPr>
      <w:r>
        <w:rPr>
          <w:color w:val="000101"/>
        </w:rPr>
        <w:t>Course</w:t>
      </w:r>
      <w:r>
        <w:rPr>
          <w:color w:val="000101"/>
          <w:spacing w:val="-3"/>
        </w:rPr>
        <w:t xml:space="preserve"> </w:t>
      </w:r>
      <w:r>
        <w:rPr>
          <w:color w:val="000101"/>
        </w:rPr>
        <w:t>Outlines</w:t>
      </w:r>
    </w:p>
    <w:p w:rsidR="00441DCE" w:rsidRDefault="00441DCE" w:rsidP="008F77A3">
      <w:pPr>
        <w:pStyle w:val="BodyText"/>
        <w:spacing w:before="2"/>
        <w:jc w:val="both"/>
        <w:rPr>
          <w:b/>
          <w:sz w:val="21"/>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56"/>
        <w:gridCol w:w="1509"/>
      </w:tblGrid>
      <w:tr w:rsidR="00441DCE" w:rsidRPr="001D1473" w:rsidTr="006131FF">
        <w:trPr>
          <w:trHeight w:val="551"/>
        </w:trPr>
        <w:tc>
          <w:tcPr>
            <w:tcW w:w="7756" w:type="dxa"/>
          </w:tcPr>
          <w:p w:rsidR="00441DCE" w:rsidRPr="001D1473" w:rsidRDefault="003D525B" w:rsidP="008F77A3">
            <w:pPr>
              <w:pStyle w:val="TableParagraph"/>
              <w:ind w:right="0"/>
              <w:jc w:val="both"/>
              <w:rPr>
                <w:b/>
                <w:sz w:val="24"/>
                <w:szCs w:val="24"/>
              </w:rPr>
            </w:pPr>
            <w:r w:rsidRPr="001D1473">
              <w:rPr>
                <w:b/>
                <w:color w:val="000101"/>
                <w:sz w:val="24"/>
                <w:szCs w:val="24"/>
              </w:rPr>
              <w:t>Contents</w:t>
            </w:r>
          </w:p>
        </w:tc>
        <w:tc>
          <w:tcPr>
            <w:tcW w:w="1509" w:type="dxa"/>
          </w:tcPr>
          <w:p w:rsidR="00441DCE" w:rsidRPr="001D1473" w:rsidRDefault="003D525B" w:rsidP="008F77A3">
            <w:pPr>
              <w:pStyle w:val="TableParagraph"/>
              <w:spacing w:line="276" w:lineRule="exact"/>
              <w:ind w:left="108" w:right="486"/>
              <w:jc w:val="both"/>
              <w:rPr>
                <w:b/>
                <w:sz w:val="24"/>
                <w:szCs w:val="24"/>
              </w:rPr>
            </w:pPr>
            <w:r w:rsidRPr="001D1473">
              <w:rPr>
                <w:b/>
                <w:color w:val="000101"/>
                <w:sz w:val="24"/>
                <w:szCs w:val="24"/>
              </w:rPr>
              <w:t>No. of</w:t>
            </w:r>
            <w:r w:rsidRPr="001D1473">
              <w:rPr>
                <w:b/>
                <w:color w:val="000101"/>
                <w:spacing w:val="1"/>
                <w:sz w:val="24"/>
                <w:szCs w:val="24"/>
              </w:rPr>
              <w:t xml:space="preserve"> </w:t>
            </w:r>
            <w:r w:rsidRPr="001D1473">
              <w:rPr>
                <w:b/>
                <w:color w:val="000101"/>
                <w:spacing w:val="-1"/>
                <w:sz w:val="24"/>
                <w:szCs w:val="24"/>
              </w:rPr>
              <w:t>Lectures</w:t>
            </w:r>
          </w:p>
        </w:tc>
      </w:tr>
      <w:tr w:rsidR="00441DCE" w:rsidRPr="001D1473" w:rsidTr="006131FF">
        <w:trPr>
          <w:trHeight w:val="2059"/>
        </w:trPr>
        <w:tc>
          <w:tcPr>
            <w:tcW w:w="7756" w:type="dxa"/>
          </w:tcPr>
          <w:p w:rsidR="00441DCE" w:rsidRPr="001D1473" w:rsidRDefault="003D525B" w:rsidP="008F77A3">
            <w:pPr>
              <w:pStyle w:val="TableParagraph"/>
              <w:spacing w:line="272" w:lineRule="exact"/>
              <w:ind w:left="3379" w:right="3373"/>
              <w:jc w:val="both"/>
              <w:rPr>
                <w:b/>
                <w:sz w:val="24"/>
                <w:szCs w:val="24"/>
              </w:rPr>
            </w:pPr>
            <w:r w:rsidRPr="001D1473">
              <w:rPr>
                <w:b/>
                <w:color w:val="000101"/>
                <w:sz w:val="24"/>
                <w:szCs w:val="24"/>
                <w:u w:val="thick" w:color="000101"/>
              </w:rPr>
              <w:t>Unit</w:t>
            </w:r>
            <w:r w:rsidRPr="001D1473">
              <w:rPr>
                <w:b/>
                <w:color w:val="000101"/>
                <w:spacing w:val="-2"/>
                <w:sz w:val="24"/>
                <w:szCs w:val="24"/>
                <w:u w:val="thick" w:color="000101"/>
              </w:rPr>
              <w:t xml:space="preserve"> </w:t>
            </w:r>
            <w:r w:rsidRPr="001D1473">
              <w:rPr>
                <w:b/>
                <w:color w:val="000101"/>
                <w:sz w:val="24"/>
                <w:szCs w:val="24"/>
                <w:u w:val="thick" w:color="000101"/>
              </w:rPr>
              <w:t>-</w:t>
            </w:r>
            <w:r w:rsidRPr="001D1473">
              <w:rPr>
                <w:b/>
                <w:color w:val="000101"/>
                <w:spacing w:val="-1"/>
                <w:sz w:val="24"/>
                <w:szCs w:val="24"/>
                <w:u w:val="thick" w:color="000101"/>
              </w:rPr>
              <w:t xml:space="preserve"> </w:t>
            </w:r>
            <w:r w:rsidRPr="001D1473">
              <w:rPr>
                <w:b/>
                <w:color w:val="000101"/>
                <w:sz w:val="24"/>
                <w:szCs w:val="24"/>
                <w:u w:val="thick" w:color="000101"/>
              </w:rPr>
              <w:t>I</w:t>
            </w:r>
          </w:p>
          <w:p w:rsidR="00441DCE" w:rsidRPr="001D1473" w:rsidRDefault="003D525B" w:rsidP="008F77A3">
            <w:pPr>
              <w:pStyle w:val="TableParagraph"/>
              <w:spacing w:before="113" w:line="264" w:lineRule="auto"/>
              <w:ind w:right="99"/>
              <w:jc w:val="both"/>
              <w:rPr>
                <w:sz w:val="24"/>
                <w:szCs w:val="24"/>
              </w:rPr>
            </w:pPr>
            <w:r w:rsidRPr="001D1473">
              <w:rPr>
                <w:sz w:val="24"/>
                <w:szCs w:val="24"/>
              </w:rPr>
              <w:t>Discrete</w:t>
            </w:r>
            <w:r w:rsidRPr="001D1473">
              <w:rPr>
                <w:spacing w:val="1"/>
                <w:sz w:val="24"/>
                <w:szCs w:val="24"/>
              </w:rPr>
              <w:t xml:space="preserve"> </w:t>
            </w:r>
            <w:r w:rsidRPr="001D1473">
              <w:rPr>
                <w:sz w:val="24"/>
                <w:szCs w:val="24"/>
              </w:rPr>
              <w:t>Circuits:</w:t>
            </w:r>
            <w:r w:rsidR="00776CE1" w:rsidRPr="001D1473">
              <w:rPr>
                <w:sz w:val="24"/>
                <w:szCs w:val="24"/>
              </w:rPr>
              <w:t xml:space="preserve"> </w:t>
            </w:r>
            <w:r w:rsidRPr="001D1473">
              <w:rPr>
                <w:sz w:val="24"/>
                <w:szCs w:val="24"/>
              </w:rPr>
              <w:t>Biasing and Design of BJT (CE, CB, and CC) and FET (CS, CG, and</w:t>
            </w:r>
            <w:r w:rsidRPr="001D1473">
              <w:rPr>
                <w:spacing w:val="-57"/>
                <w:sz w:val="24"/>
                <w:szCs w:val="24"/>
              </w:rPr>
              <w:t xml:space="preserve"> </w:t>
            </w:r>
            <w:r w:rsidRPr="001D1473">
              <w:rPr>
                <w:sz w:val="24"/>
                <w:szCs w:val="24"/>
              </w:rPr>
              <w:t>CD</w:t>
            </w:r>
            <w:proofErr w:type="gramStart"/>
            <w:r w:rsidRPr="001D1473">
              <w:rPr>
                <w:sz w:val="24"/>
                <w:szCs w:val="24"/>
              </w:rPr>
              <w:t>)Amplifiers</w:t>
            </w:r>
            <w:proofErr w:type="gramEnd"/>
            <w:r w:rsidRPr="001D1473">
              <w:rPr>
                <w:sz w:val="24"/>
                <w:szCs w:val="24"/>
              </w:rPr>
              <w:t xml:space="preserve">, </w:t>
            </w:r>
            <w:r w:rsidR="00AB00C5" w:rsidRPr="001D1473">
              <w:rPr>
                <w:color w:val="010202"/>
                <w:sz w:val="24"/>
                <w:szCs w:val="24"/>
              </w:rPr>
              <w:t>bias stability, various configurations (such as CE/CS, CB/CG, CC/CD) and their features.</w:t>
            </w:r>
            <w:r w:rsidR="00AB00C5" w:rsidRPr="001D1473">
              <w:rPr>
                <w:sz w:val="24"/>
                <w:szCs w:val="24"/>
              </w:rPr>
              <w:t xml:space="preserve"> </w:t>
            </w:r>
            <w:r w:rsidR="003E3F15" w:rsidRPr="001D1473">
              <w:rPr>
                <w:sz w:val="24"/>
                <w:szCs w:val="24"/>
              </w:rPr>
              <w:t>Small-Signal</w:t>
            </w:r>
            <w:r w:rsidR="003E3F15" w:rsidRPr="001D1473">
              <w:rPr>
                <w:spacing w:val="1"/>
                <w:sz w:val="24"/>
                <w:szCs w:val="24"/>
              </w:rPr>
              <w:t xml:space="preserve"> </w:t>
            </w:r>
            <w:r w:rsidR="003E3F15" w:rsidRPr="001D1473">
              <w:rPr>
                <w:sz w:val="24"/>
                <w:szCs w:val="24"/>
              </w:rPr>
              <w:t>Equivalent</w:t>
            </w:r>
            <w:r w:rsidR="003E3F15" w:rsidRPr="001D1473">
              <w:rPr>
                <w:spacing w:val="1"/>
                <w:sz w:val="24"/>
                <w:szCs w:val="24"/>
              </w:rPr>
              <w:t xml:space="preserve"> </w:t>
            </w:r>
            <w:r w:rsidR="003E3F15" w:rsidRPr="001D1473">
              <w:rPr>
                <w:sz w:val="24"/>
                <w:szCs w:val="24"/>
              </w:rPr>
              <w:t>Circuits:</w:t>
            </w:r>
            <w:r w:rsidR="003E3F15" w:rsidRPr="001D1473">
              <w:rPr>
                <w:spacing w:val="1"/>
                <w:sz w:val="24"/>
                <w:szCs w:val="24"/>
              </w:rPr>
              <w:t xml:space="preserve"> </w:t>
            </w:r>
            <w:r w:rsidR="003E3F15" w:rsidRPr="001D1473">
              <w:rPr>
                <w:sz w:val="24"/>
                <w:szCs w:val="24"/>
              </w:rPr>
              <w:t>Diode,</w:t>
            </w:r>
            <w:r w:rsidR="003E3F15" w:rsidRPr="001D1473">
              <w:rPr>
                <w:spacing w:val="1"/>
                <w:sz w:val="24"/>
                <w:szCs w:val="24"/>
              </w:rPr>
              <w:t xml:space="preserve"> </w:t>
            </w:r>
            <w:r w:rsidR="003E3F15" w:rsidRPr="001D1473">
              <w:rPr>
                <w:sz w:val="24"/>
                <w:szCs w:val="24"/>
              </w:rPr>
              <w:t>BJT,</w:t>
            </w:r>
            <w:r w:rsidR="003E3F15" w:rsidRPr="001D1473">
              <w:rPr>
                <w:spacing w:val="1"/>
                <w:sz w:val="24"/>
                <w:szCs w:val="24"/>
              </w:rPr>
              <w:t xml:space="preserve"> </w:t>
            </w:r>
            <w:r w:rsidR="003E3F15" w:rsidRPr="001D1473">
              <w:rPr>
                <w:sz w:val="24"/>
                <w:szCs w:val="24"/>
              </w:rPr>
              <w:t>and</w:t>
            </w:r>
            <w:r w:rsidR="003E3F15" w:rsidRPr="001D1473">
              <w:rPr>
                <w:spacing w:val="1"/>
                <w:sz w:val="24"/>
                <w:szCs w:val="24"/>
              </w:rPr>
              <w:t xml:space="preserve"> </w:t>
            </w:r>
            <w:r w:rsidR="003E3F15" w:rsidRPr="001D1473">
              <w:rPr>
                <w:sz w:val="24"/>
                <w:szCs w:val="24"/>
              </w:rPr>
              <w:t>FET;</w:t>
            </w:r>
            <w:r w:rsidR="003E3F15" w:rsidRPr="001D1473">
              <w:rPr>
                <w:spacing w:val="1"/>
                <w:sz w:val="24"/>
                <w:szCs w:val="24"/>
              </w:rPr>
              <w:t xml:space="preserve"> </w:t>
            </w:r>
            <w:r w:rsidRPr="001D1473">
              <w:rPr>
                <w:sz w:val="24"/>
                <w:szCs w:val="24"/>
              </w:rPr>
              <w:t>Review o</w:t>
            </w:r>
            <w:r w:rsidR="00A252CA">
              <w:rPr>
                <w:sz w:val="24"/>
                <w:szCs w:val="24"/>
              </w:rPr>
              <w:t xml:space="preserve">f </w:t>
            </w:r>
            <w:r w:rsidRPr="001D1473">
              <w:rPr>
                <w:spacing w:val="-57"/>
                <w:sz w:val="24"/>
                <w:szCs w:val="24"/>
              </w:rPr>
              <w:t xml:space="preserve"> </w:t>
            </w:r>
            <w:r w:rsidR="00A252CA">
              <w:rPr>
                <w:spacing w:val="-57"/>
                <w:sz w:val="24"/>
                <w:szCs w:val="24"/>
              </w:rPr>
              <w:t xml:space="preserve">    </w:t>
            </w:r>
            <w:r w:rsidRPr="001D1473">
              <w:rPr>
                <w:sz w:val="24"/>
                <w:szCs w:val="24"/>
              </w:rPr>
              <w:t>large</w:t>
            </w:r>
            <w:r w:rsidRPr="001D1473">
              <w:rPr>
                <w:spacing w:val="1"/>
                <w:sz w:val="24"/>
                <w:szCs w:val="24"/>
              </w:rPr>
              <w:t xml:space="preserve"> </w:t>
            </w:r>
            <w:r w:rsidRPr="001D1473">
              <w:rPr>
                <w:sz w:val="24"/>
                <w:szCs w:val="24"/>
              </w:rPr>
              <w:t>signal</w:t>
            </w:r>
            <w:r w:rsidRPr="001D1473">
              <w:rPr>
                <w:spacing w:val="1"/>
                <w:sz w:val="24"/>
                <w:szCs w:val="24"/>
              </w:rPr>
              <w:t xml:space="preserve"> </w:t>
            </w:r>
            <w:r w:rsidR="00AB00C5" w:rsidRPr="001D1473">
              <w:rPr>
                <w:sz w:val="24"/>
                <w:szCs w:val="24"/>
              </w:rPr>
              <w:t xml:space="preserve">I-V </w:t>
            </w:r>
            <w:r w:rsidRPr="001D1473">
              <w:rPr>
                <w:sz w:val="24"/>
                <w:szCs w:val="24"/>
              </w:rPr>
              <w:t>relations,</w:t>
            </w:r>
            <w:r w:rsidRPr="001D1473">
              <w:rPr>
                <w:spacing w:val="1"/>
                <w:sz w:val="24"/>
                <w:szCs w:val="24"/>
              </w:rPr>
              <w:t xml:space="preserve"> </w:t>
            </w:r>
            <w:proofErr w:type="spellStart"/>
            <w:r w:rsidRPr="001D1473">
              <w:rPr>
                <w:sz w:val="24"/>
                <w:szCs w:val="24"/>
              </w:rPr>
              <w:t>transconductance</w:t>
            </w:r>
            <w:proofErr w:type="spellEnd"/>
            <w:r w:rsidRPr="001D1473">
              <w:rPr>
                <w:sz w:val="24"/>
                <w:szCs w:val="24"/>
              </w:rPr>
              <w:t>,</w:t>
            </w:r>
            <w:r w:rsidRPr="001D1473">
              <w:rPr>
                <w:spacing w:val="1"/>
                <w:sz w:val="24"/>
                <w:szCs w:val="24"/>
              </w:rPr>
              <w:t xml:space="preserve"> </w:t>
            </w:r>
            <w:r w:rsidRPr="001D1473">
              <w:rPr>
                <w:sz w:val="24"/>
                <w:szCs w:val="24"/>
              </w:rPr>
              <w:t>output</w:t>
            </w:r>
            <w:r w:rsidRPr="001D1473">
              <w:rPr>
                <w:spacing w:val="1"/>
                <w:sz w:val="24"/>
                <w:szCs w:val="24"/>
              </w:rPr>
              <w:t xml:space="preserve"> </w:t>
            </w:r>
            <w:r w:rsidRPr="001D1473">
              <w:rPr>
                <w:sz w:val="24"/>
                <w:szCs w:val="24"/>
              </w:rPr>
              <w:t>resistance,</w:t>
            </w:r>
            <w:r w:rsidRPr="001D1473">
              <w:rPr>
                <w:spacing w:val="1"/>
                <w:sz w:val="24"/>
                <w:szCs w:val="24"/>
              </w:rPr>
              <w:t xml:space="preserve"> </w:t>
            </w:r>
            <w:r w:rsidRPr="001D1473">
              <w:rPr>
                <w:sz w:val="24"/>
                <w:szCs w:val="24"/>
              </w:rPr>
              <w:t>device</w:t>
            </w:r>
            <w:r w:rsidRPr="001D1473">
              <w:rPr>
                <w:spacing w:val="1"/>
                <w:sz w:val="24"/>
                <w:szCs w:val="24"/>
              </w:rPr>
              <w:t xml:space="preserve"> </w:t>
            </w:r>
            <w:r w:rsidRPr="001D1473">
              <w:rPr>
                <w:sz w:val="24"/>
                <w:szCs w:val="24"/>
              </w:rPr>
              <w:t>capacitances,</w:t>
            </w:r>
            <w:r w:rsidRPr="001D1473">
              <w:rPr>
                <w:spacing w:val="-1"/>
                <w:sz w:val="24"/>
                <w:szCs w:val="24"/>
              </w:rPr>
              <w:t xml:space="preserve"> </w:t>
            </w:r>
            <w:r w:rsidRPr="001D1473">
              <w:rPr>
                <w:sz w:val="24"/>
                <w:szCs w:val="24"/>
              </w:rPr>
              <w:t>transit frequency</w:t>
            </w:r>
          </w:p>
        </w:tc>
        <w:tc>
          <w:tcPr>
            <w:tcW w:w="1509" w:type="dxa"/>
          </w:tcPr>
          <w:p w:rsidR="00441DCE" w:rsidRPr="001D1473" w:rsidRDefault="003D525B" w:rsidP="008F77A3">
            <w:pPr>
              <w:pStyle w:val="TableParagraph"/>
              <w:spacing w:line="272" w:lineRule="exact"/>
              <w:ind w:left="0"/>
              <w:jc w:val="both"/>
              <w:rPr>
                <w:b/>
                <w:sz w:val="24"/>
                <w:szCs w:val="24"/>
              </w:rPr>
            </w:pPr>
            <w:r w:rsidRPr="001D1473">
              <w:rPr>
                <w:b/>
                <w:sz w:val="24"/>
                <w:szCs w:val="24"/>
              </w:rPr>
              <w:t>8</w:t>
            </w:r>
          </w:p>
        </w:tc>
      </w:tr>
      <w:tr w:rsidR="00441DCE" w:rsidRPr="001D1473" w:rsidTr="006131FF">
        <w:trPr>
          <w:trHeight w:val="1763"/>
        </w:trPr>
        <w:tc>
          <w:tcPr>
            <w:tcW w:w="7756" w:type="dxa"/>
          </w:tcPr>
          <w:p w:rsidR="00441DCE" w:rsidRPr="001D1473" w:rsidRDefault="003D525B" w:rsidP="008F77A3">
            <w:pPr>
              <w:pStyle w:val="TableParagraph"/>
              <w:ind w:left="3380" w:right="3371"/>
              <w:jc w:val="both"/>
              <w:rPr>
                <w:b/>
                <w:sz w:val="24"/>
                <w:szCs w:val="24"/>
              </w:rPr>
            </w:pPr>
            <w:r w:rsidRPr="001D1473">
              <w:rPr>
                <w:b/>
                <w:color w:val="000101"/>
                <w:sz w:val="24"/>
                <w:szCs w:val="24"/>
                <w:u w:val="thick" w:color="000101"/>
              </w:rPr>
              <w:t>Unit</w:t>
            </w:r>
            <w:r w:rsidRPr="001D1473">
              <w:rPr>
                <w:b/>
                <w:color w:val="000101"/>
                <w:spacing w:val="-2"/>
                <w:sz w:val="24"/>
                <w:szCs w:val="24"/>
                <w:u w:val="thick" w:color="000101"/>
              </w:rPr>
              <w:t xml:space="preserve"> </w:t>
            </w:r>
            <w:r w:rsidRPr="001D1473">
              <w:rPr>
                <w:b/>
                <w:color w:val="000101"/>
                <w:sz w:val="24"/>
                <w:szCs w:val="24"/>
                <w:u w:val="thick" w:color="000101"/>
              </w:rPr>
              <w:t>-</w:t>
            </w:r>
            <w:r w:rsidRPr="001D1473">
              <w:rPr>
                <w:b/>
                <w:color w:val="000101"/>
                <w:spacing w:val="-1"/>
                <w:sz w:val="24"/>
                <w:szCs w:val="24"/>
                <w:u w:val="thick" w:color="000101"/>
              </w:rPr>
              <w:t xml:space="preserve"> </w:t>
            </w:r>
            <w:r w:rsidRPr="001D1473">
              <w:rPr>
                <w:b/>
                <w:color w:val="000101"/>
                <w:sz w:val="24"/>
                <w:szCs w:val="24"/>
                <w:u w:val="thick" w:color="000101"/>
              </w:rPr>
              <w:t>II</w:t>
            </w:r>
          </w:p>
          <w:p w:rsidR="00EE7E75" w:rsidRPr="001D1473" w:rsidRDefault="00EE7E75" w:rsidP="008F77A3">
            <w:pPr>
              <w:jc w:val="both"/>
              <w:rPr>
                <w:sz w:val="24"/>
                <w:szCs w:val="24"/>
              </w:rPr>
            </w:pPr>
            <w:r w:rsidRPr="001D1473">
              <w:rPr>
                <w:b/>
                <w:bCs/>
                <w:sz w:val="24"/>
                <w:szCs w:val="24"/>
              </w:rPr>
              <w:t xml:space="preserve">Introduction to Op-amps: </w:t>
            </w:r>
            <w:r w:rsidRPr="001D1473">
              <w:rPr>
                <w:sz w:val="24"/>
                <w:szCs w:val="24"/>
              </w:rPr>
              <w:t>Block diagram of a typical Op-Amp, Schematic symbol, Characteristics and performance parameters of ideal Op-Amp, Open loop configurations: Differential, Inverting &amp; Non Inverting. Practical Op-Amp: offset voltage analysis and compensation, input bias and offset current analysis and compensation, Change in Input offset voltage and Input offset current with time, Temperature and supply voltage, Common mode configuration and Common mode rejection Ratio, Frequency response, slew rate</w:t>
            </w:r>
          </w:p>
          <w:p w:rsidR="00441DCE" w:rsidRPr="001D1473" w:rsidRDefault="00441DCE" w:rsidP="008F77A3">
            <w:pPr>
              <w:pStyle w:val="TableParagraph"/>
              <w:spacing w:before="113" w:line="264" w:lineRule="auto"/>
              <w:ind w:right="95"/>
              <w:jc w:val="both"/>
              <w:rPr>
                <w:sz w:val="24"/>
                <w:szCs w:val="24"/>
              </w:rPr>
            </w:pPr>
          </w:p>
        </w:tc>
        <w:tc>
          <w:tcPr>
            <w:tcW w:w="1509" w:type="dxa"/>
          </w:tcPr>
          <w:p w:rsidR="00441DCE" w:rsidRPr="001D1473" w:rsidRDefault="003D525B" w:rsidP="008F77A3">
            <w:pPr>
              <w:pStyle w:val="TableParagraph"/>
              <w:ind w:left="0"/>
              <w:jc w:val="both"/>
              <w:rPr>
                <w:b/>
                <w:sz w:val="24"/>
                <w:szCs w:val="24"/>
              </w:rPr>
            </w:pPr>
            <w:r w:rsidRPr="001D1473">
              <w:rPr>
                <w:b/>
                <w:sz w:val="24"/>
                <w:szCs w:val="24"/>
              </w:rPr>
              <w:t>8</w:t>
            </w:r>
          </w:p>
        </w:tc>
      </w:tr>
      <w:tr w:rsidR="00441DCE" w:rsidRPr="001D1473" w:rsidTr="006131FF">
        <w:trPr>
          <w:trHeight w:val="1096"/>
        </w:trPr>
        <w:tc>
          <w:tcPr>
            <w:tcW w:w="7756" w:type="dxa"/>
          </w:tcPr>
          <w:p w:rsidR="00441DCE" w:rsidRPr="001D1473" w:rsidRDefault="003D525B" w:rsidP="008F77A3">
            <w:pPr>
              <w:pStyle w:val="TableParagraph"/>
              <w:ind w:left="3380" w:right="3373"/>
              <w:jc w:val="both"/>
              <w:rPr>
                <w:b/>
                <w:sz w:val="24"/>
                <w:szCs w:val="24"/>
              </w:rPr>
            </w:pPr>
            <w:r w:rsidRPr="001D1473">
              <w:rPr>
                <w:b/>
                <w:color w:val="000101"/>
                <w:sz w:val="24"/>
                <w:szCs w:val="24"/>
                <w:u w:val="thick" w:color="000101"/>
              </w:rPr>
              <w:t>Unit</w:t>
            </w:r>
            <w:r w:rsidRPr="001D1473">
              <w:rPr>
                <w:b/>
                <w:color w:val="000101"/>
                <w:spacing w:val="-2"/>
                <w:sz w:val="24"/>
                <w:szCs w:val="24"/>
                <w:u w:val="thick" w:color="000101"/>
              </w:rPr>
              <w:t xml:space="preserve"> </w:t>
            </w:r>
            <w:r w:rsidRPr="001D1473">
              <w:rPr>
                <w:b/>
                <w:color w:val="000101"/>
                <w:sz w:val="24"/>
                <w:szCs w:val="24"/>
                <w:u w:val="thick" w:color="000101"/>
              </w:rPr>
              <w:t>-</w:t>
            </w:r>
            <w:r w:rsidRPr="001D1473">
              <w:rPr>
                <w:b/>
                <w:color w:val="000101"/>
                <w:spacing w:val="-1"/>
                <w:sz w:val="24"/>
                <w:szCs w:val="24"/>
                <w:u w:val="thick" w:color="000101"/>
              </w:rPr>
              <w:t xml:space="preserve"> </w:t>
            </w:r>
            <w:r w:rsidRPr="001D1473">
              <w:rPr>
                <w:b/>
                <w:color w:val="000101"/>
                <w:sz w:val="24"/>
                <w:szCs w:val="24"/>
                <w:u w:val="thick" w:color="000101"/>
              </w:rPr>
              <w:t>III</w:t>
            </w:r>
          </w:p>
          <w:p w:rsidR="00895906" w:rsidRDefault="00EE7E75" w:rsidP="008F77A3">
            <w:pPr>
              <w:jc w:val="both"/>
              <w:rPr>
                <w:sz w:val="24"/>
                <w:szCs w:val="24"/>
              </w:rPr>
            </w:pPr>
            <w:r w:rsidRPr="001D1473">
              <w:rPr>
                <w:b/>
                <w:bCs/>
                <w:sz w:val="24"/>
                <w:szCs w:val="24"/>
              </w:rPr>
              <w:t xml:space="preserve">Op-amp Applications: </w:t>
            </w:r>
            <w:r w:rsidRPr="001D1473">
              <w:rPr>
                <w:sz w:val="24"/>
                <w:szCs w:val="24"/>
              </w:rPr>
              <w:t xml:space="preserve">DC and AC amplifiers, Peaking amplifiers, Summing, Scaling and Averaging amplifiers, Differential amplifier, Instrumentation amplifiers, V to I and I to V converters, Differentiator and integrator, A to D and D to A converters, Log and antilog amplifiers, Sample and </w:t>
            </w:r>
            <w:r w:rsidR="00895906">
              <w:rPr>
                <w:sz w:val="24"/>
                <w:szCs w:val="24"/>
              </w:rPr>
              <w:t>hold circuits,</w:t>
            </w:r>
          </w:p>
          <w:p w:rsidR="00EE7E75" w:rsidRPr="001D1473" w:rsidRDefault="00895906" w:rsidP="008F77A3">
            <w:pPr>
              <w:jc w:val="both"/>
              <w:rPr>
                <w:sz w:val="24"/>
                <w:szCs w:val="24"/>
              </w:rPr>
            </w:pPr>
            <w:r w:rsidRPr="001D1473">
              <w:rPr>
                <w:b/>
                <w:bCs/>
                <w:sz w:val="24"/>
                <w:szCs w:val="24"/>
              </w:rPr>
              <w:t>Active Filters</w:t>
            </w:r>
            <w:r w:rsidRPr="00CA4A49">
              <w:rPr>
                <w:color w:val="010202"/>
                <w:szCs w:val="28"/>
              </w:rPr>
              <w:t>: Low pass, high pass, band pass and band stop, design guidelines. Schmitt trigger and its applications.</w:t>
            </w:r>
          </w:p>
          <w:p w:rsidR="00441DCE" w:rsidRPr="001D1473" w:rsidRDefault="00441DCE" w:rsidP="008F77A3">
            <w:pPr>
              <w:jc w:val="both"/>
              <w:rPr>
                <w:sz w:val="24"/>
                <w:szCs w:val="24"/>
              </w:rPr>
            </w:pPr>
          </w:p>
        </w:tc>
        <w:tc>
          <w:tcPr>
            <w:tcW w:w="1509" w:type="dxa"/>
          </w:tcPr>
          <w:p w:rsidR="00441DCE" w:rsidRPr="001D1473" w:rsidRDefault="003D525B" w:rsidP="008F77A3">
            <w:pPr>
              <w:pStyle w:val="TableParagraph"/>
              <w:ind w:left="0"/>
              <w:jc w:val="both"/>
              <w:rPr>
                <w:b/>
                <w:sz w:val="24"/>
                <w:szCs w:val="24"/>
              </w:rPr>
            </w:pPr>
            <w:r w:rsidRPr="001D1473">
              <w:rPr>
                <w:b/>
                <w:sz w:val="24"/>
                <w:szCs w:val="24"/>
              </w:rPr>
              <w:t>8</w:t>
            </w:r>
          </w:p>
        </w:tc>
      </w:tr>
      <w:tr w:rsidR="00441DCE" w:rsidRPr="001D1473" w:rsidTr="006131FF">
        <w:trPr>
          <w:trHeight w:val="1295"/>
        </w:trPr>
        <w:tc>
          <w:tcPr>
            <w:tcW w:w="7756" w:type="dxa"/>
          </w:tcPr>
          <w:p w:rsidR="00EE7E75" w:rsidRPr="001D1473" w:rsidRDefault="00EE7E75" w:rsidP="008F77A3">
            <w:pPr>
              <w:pStyle w:val="TableParagraph"/>
              <w:ind w:left="3380" w:right="3373"/>
              <w:jc w:val="both"/>
              <w:rPr>
                <w:b/>
                <w:sz w:val="24"/>
                <w:szCs w:val="24"/>
              </w:rPr>
            </w:pPr>
            <w:r w:rsidRPr="001D1473">
              <w:rPr>
                <w:b/>
                <w:color w:val="000101"/>
                <w:sz w:val="24"/>
                <w:szCs w:val="24"/>
                <w:u w:val="thick" w:color="000101"/>
              </w:rPr>
              <w:t>Unit</w:t>
            </w:r>
            <w:r w:rsidRPr="001D1473">
              <w:rPr>
                <w:b/>
                <w:color w:val="000101"/>
                <w:spacing w:val="-2"/>
                <w:sz w:val="24"/>
                <w:szCs w:val="24"/>
                <w:u w:val="thick" w:color="000101"/>
              </w:rPr>
              <w:t xml:space="preserve"> </w:t>
            </w:r>
            <w:r w:rsidRPr="001D1473">
              <w:rPr>
                <w:b/>
                <w:color w:val="000101"/>
                <w:sz w:val="24"/>
                <w:szCs w:val="24"/>
                <w:u w:val="thick" w:color="000101"/>
              </w:rPr>
              <w:t>-</w:t>
            </w:r>
            <w:r w:rsidRPr="001D1473">
              <w:rPr>
                <w:b/>
                <w:color w:val="000101"/>
                <w:spacing w:val="-1"/>
                <w:sz w:val="24"/>
                <w:szCs w:val="24"/>
                <w:u w:val="thick" w:color="000101"/>
              </w:rPr>
              <w:t xml:space="preserve"> </w:t>
            </w:r>
            <w:r w:rsidRPr="001D1473">
              <w:rPr>
                <w:b/>
                <w:color w:val="000101"/>
                <w:sz w:val="24"/>
                <w:szCs w:val="24"/>
                <w:u w:val="thick" w:color="000101"/>
              </w:rPr>
              <w:t>IV</w:t>
            </w:r>
          </w:p>
          <w:p w:rsidR="00895906" w:rsidRPr="00895906" w:rsidRDefault="00895906" w:rsidP="008F77A3">
            <w:pPr>
              <w:spacing w:before="119"/>
              <w:jc w:val="both"/>
              <w:rPr>
                <w:bCs/>
                <w:color w:val="000101"/>
                <w:sz w:val="24"/>
              </w:rPr>
            </w:pPr>
            <w:r w:rsidRPr="00895906">
              <w:rPr>
                <w:bCs/>
                <w:color w:val="000101"/>
                <w:sz w:val="24"/>
              </w:rPr>
              <w:t xml:space="preserve">High frequency transistor models, frequency response of single stage and multistage amplifiers, </w:t>
            </w:r>
            <w:proofErr w:type="spellStart"/>
            <w:r w:rsidRPr="00895906">
              <w:rPr>
                <w:bCs/>
                <w:color w:val="000101"/>
                <w:sz w:val="24"/>
              </w:rPr>
              <w:t>cascode</w:t>
            </w:r>
            <w:proofErr w:type="spellEnd"/>
            <w:r w:rsidRPr="00895906">
              <w:rPr>
                <w:bCs/>
                <w:color w:val="000101"/>
                <w:sz w:val="24"/>
              </w:rPr>
              <w:t xml:space="preserve"> amplifier. Various classes of operation (Class A, B, AB, C etc.), their power efficiency and</w:t>
            </w:r>
            <w:r w:rsidR="00EC0279">
              <w:rPr>
                <w:bCs/>
                <w:color w:val="000101"/>
                <w:sz w:val="24"/>
              </w:rPr>
              <w:t xml:space="preserve"> </w:t>
            </w:r>
            <w:r w:rsidRPr="00895906">
              <w:rPr>
                <w:bCs/>
                <w:color w:val="000101"/>
                <w:sz w:val="24"/>
              </w:rPr>
              <w:t xml:space="preserve">linearity issues. Feedback topologies: </w:t>
            </w:r>
            <w:r w:rsidRPr="00895906">
              <w:rPr>
                <w:bCs/>
                <w:color w:val="000101"/>
                <w:sz w:val="24"/>
              </w:rPr>
              <w:lastRenderedPageBreak/>
              <w:t>Voltage series, current series, voltage shunt, current shunt, effect of feedback on gain, bandwidth etc., calculation with practical circuits, concept of stability, gain margin and phase margin.</w:t>
            </w:r>
          </w:p>
          <w:p w:rsidR="00441DCE" w:rsidRPr="001D1473" w:rsidRDefault="00441DCE" w:rsidP="008F77A3">
            <w:pPr>
              <w:jc w:val="both"/>
              <w:rPr>
                <w:sz w:val="24"/>
                <w:szCs w:val="24"/>
              </w:rPr>
            </w:pPr>
          </w:p>
        </w:tc>
        <w:tc>
          <w:tcPr>
            <w:tcW w:w="1509" w:type="dxa"/>
          </w:tcPr>
          <w:p w:rsidR="00441DCE" w:rsidRPr="001D1473" w:rsidRDefault="00A4273E" w:rsidP="008F77A3">
            <w:pPr>
              <w:pStyle w:val="TableParagraph"/>
              <w:ind w:left="0"/>
              <w:jc w:val="both"/>
              <w:rPr>
                <w:b/>
                <w:sz w:val="24"/>
                <w:szCs w:val="24"/>
              </w:rPr>
            </w:pPr>
            <w:r>
              <w:rPr>
                <w:b/>
                <w:sz w:val="24"/>
                <w:szCs w:val="24"/>
              </w:rPr>
              <w:lastRenderedPageBreak/>
              <w:t>10</w:t>
            </w:r>
          </w:p>
        </w:tc>
      </w:tr>
      <w:tr w:rsidR="00EE7E75" w:rsidRPr="001D1473" w:rsidTr="006131FF">
        <w:trPr>
          <w:trHeight w:val="1295"/>
        </w:trPr>
        <w:tc>
          <w:tcPr>
            <w:tcW w:w="7756" w:type="dxa"/>
          </w:tcPr>
          <w:p w:rsidR="00EE7E75" w:rsidRDefault="00EE7E75" w:rsidP="00A252CA">
            <w:pPr>
              <w:pStyle w:val="TableParagraph"/>
              <w:ind w:left="3380" w:right="3373"/>
              <w:jc w:val="both"/>
              <w:rPr>
                <w:b/>
                <w:color w:val="000101"/>
                <w:sz w:val="24"/>
                <w:szCs w:val="24"/>
                <w:u w:val="thick" w:color="000101"/>
              </w:rPr>
            </w:pPr>
            <w:r w:rsidRPr="001D1473">
              <w:rPr>
                <w:b/>
                <w:color w:val="000101"/>
                <w:sz w:val="24"/>
                <w:szCs w:val="24"/>
                <w:u w:val="thick" w:color="000101"/>
              </w:rPr>
              <w:lastRenderedPageBreak/>
              <w:t>Unit</w:t>
            </w:r>
            <w:r w:rsidRPr="001D1473">
              <w:rPr>
                <w:b/>
                <w:color w:val="000101"/>
                <w:spacing w:val="-2"/>
                <w:sz w:val="24"/>
                <w:szCs w:val="24"/>
                <w:u w:val="thick" w:color="000101"/>
              </w:rPr>
              <w:t xml:space="preserve"> </w:t>
            </w:r>
            <w:r w:rsidR="00895906">
              <w:rPr>
                <w:b/>
                <w:color w:val="000101"/>
                <w:sz w:val="24"/>
                <w:szCs w:val="24"/>
                <w:u w:val="thick" w:color="000101"/>
              </w:rPr>
              <w:t>–</w:t>
            </w:r>
            <w:r w:rsidRPr="001D1473">
              <w:rPr>
                <w:b/>
                <w:color w:val="000101"/>
                <w:spacing w:val="-1"/>
                <w:sz w:val="24"/>
                <w:szCs w:val="24"/>
                <w:u w:val="thick" w:color="000101"/>
              </w:rPr>
              <w:t xml:space="preserve"> </w:t>
            </w:r>
            <w:r w:rsidRPr="001D1473">
              <w:rPr>
                <w:b/>
                <w:color w:val="000101"/>
                <w:sz w:val="24"/>
                <w:szCs w:val="24"/>
                <w:u w:val="thick" w:color="000101"/>
              </w:rPr>
              <w:t>V</w:t>
            </w:r>
          </w:p>
          <w:p w:rsidR="00226242" w:rsidRDefault="00895906" w:rsidP="00A252CA">
            <w:pPr>
              <w:jc w:val="both"/>
              <w:rPr>
                <w:sz w:val="24"/>
              </w:rPr>
            </w:pPr>
            <w:proofErr w:type="gramStart"/>
            <w:r w:rsidRPr="00226242">
              <w:rPr>
                <w:b/>
                <w:bCs/>
                <w:sz w:val="24"/>
                <w:szCs w:val="24"/>
              </w:rPr>
              <w:t>Oscillators :</w:t>
            </w:r>
            <w:proofErr w:type="gramEnd"/>
            <w:r w:rsidRPr="001D1473">
              <w:rPr>
                <w:sz w:val="24"/>
                <w:szCs w:val="24"/>
              </w:rPr>
              <w:t xml:space="preserve"> </w:t>
            </w:r>
            <w:r w:rsidR="00226242" w:rsidRPr="00226242">
              <w:rPr>
                <w:sz w:val="24"/>
              </w:rPr>
              <w:t xml:space="preserve">Review of the basic concept, </w:t>
            </w:r>
            <w:proofErr w:type="spellStart"/>
            <w:r w:rsidR="00226242" w:rsidRPr="00226242">
              <w:rPr>
                <w:sz w:val="24"/>
              </w:rPr>
              <w:t>Barkhausen</w:t>
            </w:r>
            <w:proofErr w:type="spellEnd"/>
            <w:r w:rsidR="00226242" w:rsidRPr="00226242">
              <w:rPr>
                <w:sz w:val="24"/>
              </w:rPr>
              <w:t xml:space="preserve"> criterion, RC oscillators (phase shift, Wien bridge</w:t>
            </w:r>
            <w:r w:rsidR="00226242">
              <w:rPr>
                <w:sz w:val="24"/>
              </w:rPr>
              <w:t xml:space="preserve"> </w:t>
            </w:r>
            <w:r w:rsidR="00226242" w:rsidRPr="00226242">
              <w:rPr>
                <w:sz w:val="24"/>
              </w:rPr>
              <w:t xml:space="preserve">etc.), LC oscillators (Hartley, </w:t>
            </w:r>
            <w:proofErr w:type="spellStart"/>
            <w:r w:rsidR="00226242" w:rsidRPr="00226242">
              <w:rPr>
                <w:sz w:val="24"/>
              </w:rPr>
              <w:t>Colpitt</w:t>
            </w:r>
            <w:proofErr w:type="spellEnd"/>
            <w:r w:rsidR="00226242" w:rsidRPr="00226242">
              <w:rPr>
                <w:sz w:val="24"/>
              </w:rPr>
              <w:t>, Clapp etc.), non-sinusoidal oscillators.</w:t>
            </w:r>
          </w:p>
          <w:p w:rsidR="00EE7E75" w:rsidRPr="001D1473" w:rsidRDefault="00F20C0E" w:rsidP="00A252CA">
            <w:pPr>
              <w:pStyle w:val="TableParagraph"/>
              <w:ind w:left="0" w:right="106"/>
              <w:jc w:val="both"/>
              <w:rPr>
                <w:sz w:val="24"/>
                <w:szCs w:val="24"/>
              </w:rPr>
            </w:pPr>
            <w:r w:rsidRPr="001D1473">
              <w:rPr>
                <w:sz w:val="24"/>
                <w:szCs w:val="24"/>
              </w:rPr>
              <w:t xml:space="preserve"> </w:t>
            </w:r>
            <w:r w:rsidR="00EE7E75" w:rsidRPr="001D1473">
              <w:rPr>
                <w:b/>
                <w:bCs/>
                <w:sz w:val="24"/>
                <w:szCs w:val="24"/>
              </w:rPr>
              <w:t>Specialized ICs:</w:t>
            </w:r>
            <w:r w:rsidR="00625682">
              <w:rPr>
                <w:b/>
                <w:bCs/>
                <w:sz w:val="24"/>
                <w:szCs w:val="24"/>
              </w:rPr>
              <w:t xml:space="preserve"> </w:t>
            </w:r>
            <w:r w:rsidR="00EE7E75" w:rsidRPr="001D1473">
              <w:rPr>
                <w:sz w:val="24"/>
                <w:szCs w:val="24"/>
              </w:rPr>
              <w:t>Phase Locked Loop- Operating principles and applications</w:t>
            </w:r>
            <w:proofErr w:type="gramStart"/>
            <w:r w:rsidR="00EE7E75" w:rsidRPr="001D1473">
              <w:rPr>
                <w:sz w:val="24"/>
                <w:szCs w:val="24"/>
              </w:rPr>
              <w:t>,  555</w:t>
            </w:r>
            <w:proofErr w:type="gramEnd"/>
            <w:r w:rsidR="00EE7E75" w:rsidRPr="001D1473">
              <w:rPr>
                <w:sz w:val="24"/>
                <w:szCs w:val="24"/>
              </w:rPr>
              <w:t xml:space="preserve"> Timer- its applications as </w:t>
            </w:r>
            <w:proofErr w:type="spellStart"/>
            <w:r w:rsidR="00EE7E75" w:rsidRPr="001D1473">
              <w:rPr>
                <w:sz w:val="24"/>
                <w:szCs w:val="24"/>
              </w:rPr>
              <w:t>Monostable</w:t>
            </w:r>
            <w:proofErr w:type="spellEnd"/>
            <w:r w:rsidR="00EE7E75" w:rsidRPr="001D1473">
              <w:rPr>
                <w:sz w:val="24"/>
                <w:szCs w:val="24"/>
              </w:rPr>
              <w:t xml:space="preserve"> and </w:t>
            </w:r>
            <w:proofErr w:type="spellStart"/>
            <w:r w:rsidR="00EE7E75" w:rsidRPr="001D1473">
              <w:rPr>
                <w:sz w:val="24"/>
                <w:szCs w:val="24"/>
              </w:rPr>
              <w:t>Astable</w:t>
            </w:r>
            <w:proofErr w:type="spellEnd"/>
            <w:r w:rsidR="006370D3" w:rsidRPr="001D1473">
              <w:rPr>
                <w:sz w:val="24"/>
                <w:szCs w:val="24"/>
              </w:rPr>
              <w:t xml:space="preserve"> </w:t>
            </w:r>
            <w:proofErr w:type="spellStart"/>
            <w:r w:rsidR="00EE7E75" w:rsidRPr="001D1473">
              <w:rPr>
                <w:sz w:val="24"/>
                <w:szCs w:val="24"/>
              </w:rPr>
              <w:t>multivibrators</w:t>
            </w:r>
            <w:proofErr w:type="spellEnd"/>
            <w:r w:rsidR="00226242">
              <w:rPr>
                <w:sz w:val="24"/>
                <w:szCs w:val="24"/>
              </w:rPr>
              <w:t>.</w:t>
            </w:r>
          </w:p>
        </w:tc>
        <w:tc>
          <w:tcPr>
            <w:tcW w:w="1509" w:type="dxa"/>
          </w:tcPr>
          <w:p w:rsidR="00EE7E75" w:rsidRPr="001D1473" w:rsidRDefault="00151ED5" w:rsidP="00A252CA">
            <w:pPr>
              <w:pStyle w:val="TableParagraph"/>
              <w:ind w:left="0"/>
              <w:jc w:val="both"/>
              <w:rPr>
                <w:b/>
                <w:sz w:val="24"/>
                <w:szCs w:val="24"/>
              </w:rPr>
            </w:pPr>
            <w:r>
              <w:rPr>
                <w:b/>
                <w:sz w:val="24"/>
                <w:szCs w:val="24"/>
              </w:rPr>
              <w:t>8</w:t>
            </w:r>
          </w:p>
        </w:tc>
      </w:tr>
    </w:tbl>
    <w:p w:rsidR="00EE7E75" w:rsidRDefault="00EE7E75" w:rsidP="00A252CA">
      <w:pPr>
        <w:jc w:val="both"/>
        <w:rPr>
          <w:sz w:val="24"/>
        </w:rPr>
      </w:pPr>
    </w:p>
    <w:p w:rsidR="00895906" w:rsidRDefault="00895906" w:rsidP="008F77A3">
      <w:pPr>
        <w:spacing w:before="119"/>
        <w:ind w:left="220"/>
        <w:jc w:val="both"/>
        <w:rPr>
          <w:b/>
          <w:color w:val="000101"/>
          <w:sz w:val="24"/>
        </w:rPr>
      </w:pPr>
    </w:p>
    <w:p w:rsidR="00441DCE" w:rsidRDefault="003D525B" w:rsidP="008F77A3">
      <w:pPr>
        <w:spacing w:before="119"/>
        <w:ind w:left="220"/>
        <w:jc w:val="both"/>
        <w:rPr>
          <w:b/>
          <w:sz w:val="24"/>
        </w:rPr>
      </w:pPr>
      <w:r>
        <w:rPr>
          <w:b/>
          <w:color w:val="000101"/>
          <w:sz w:val="24"/>
        </w:rPr>
        <w:t>Course</w:t>
      </w:r>
      <w:r>
        <w:rPr>
          <w:b/>
          <w:color w:val="000101"/>
          <w:spacing w:val="-4"/>
          <w:sz w:val="24"/>
        </w:rPr>
        <w:t xml:space="preserve"> </w:t>
      </w:r>
      <w:r>
        <w:rPr>
          <w:b/>
          <w:color w:val="000101"/>
          <w:sz w:val="24"/>
        </w:rPr>
        <w:t>Outcomes</w:t>
      </w:r>
    </w:p>
    <w:p w:rsidR="00441DCE" w:rsidRDefault="00441DCE" w:rsidP="008F77A3">
      <w:pPr>
        <w:pStyle w:val="BodyText"/>
        <w:spacing w:before="5"/>
        <w:jc w:val="both"/>
        <w:rPr>
          <w:b/>
          <w:sz w:val="20"/>
        </w:rPr>
      </w:pPr>
    </w:p>
    <w:p w:rsidR="00441DCE" w:rsidRDefault="003D525B" w:rsidP="008F77A3">
      <w:pPr>
        <w:pStyle w:val="BodyText"/>
        <w:ind w:left="220"/>
        <w:jc w:val="both"/>
      </w:pPr>
      <w:r>
        <w:t>Upon</w:t>
      </w:r>
      <w:r>
        <w:rPr>
          <w:spacing w:val="-2"/>
        </w:rPr>
        <w:t xml:space="preserve"> </w:t>
      </w:r>
      <w:r>
        <w:t>successful</w:t>
      </w:r>
      <w:r>
        <w:rPr>
          <w:spacing w:val="1"/>
        </w:rPr>
        <w:t xml:space="preserve"> </w:t>
      </w:r>
      <w:r>
        <w:t>completion</w:t>
      </w:r>
      <w:r>
        <w:rPr>
          <w:spacing w:val="-1"/>
        </w:rPr>
        <w:t xml:space="preserve"> </w:t>
      </w:r>
      <w:r>
        <w:t>of</w:t>
      </w:r>
      <w:r>
        <w:rPr>
          <w:spacing w:val="-2"/>
        </w:rPr>
        <w:t xml:space="preserve"> </w:t>
      </w:r>
      <w:r>
        <w:t>this</w:t>
      </w:r>
      <w:r>
        <w:rPr>
          <w:spacing w:val="-1"/>
        </w:rPr>
        <w:t xml:space="preserve"> </w:t>
      </w:r>
      <w:r>
        <w:t>course,</w:t>
      </w:r>
      <w:r>
        <w:rPr>
          <w:spacing w:val="-2"/>
        </w:rPr>
        <w:t xml:space="preserve"> </w:t>
      </w:r>
      <w:r>
        <w:t>candidates</w:t>
      </w:r>
      <w:r>
        <w:rPr>
          <w:spacing w:val="-1"/>
        </w:rPr>
        <w:t xml:space="preserve"> </w:t>
      </w:r>
      <w:r>
        <w:t>will</w:t>
      </w:r>
      <w:r>
        <w:rPr>
          <w:spacing w:val="-1"/>
        </w:rPr>
        <w:t xml:space="preserve"> </w:t>
      </w:r>
      <w:r>
        <w:t>be</w:t>
      </w:r>
      <w:r>
        <w:rPr>
          <w:spacing w:val="-1"/>
        </w:rPr>
        <w:t xml:space="preserve"> </w:t>
      </w:r>
      <w:r>
        <w:t>able</w:t>
      </w:r>
      <w:r>
        <w:rPr>
          <w:spacing w:val="-1"/>
        </w:rPr>
        <w:t xml:space="preserve"> </w:t>
      </w:r>
      <w:r>
        <w:t>to:</w:t>
      </w:r>
    </w:p>
    <w:p w:rsidR="00441DCE" w:rsidRDefault="00441DCE" w:rsidP="008F77A3">
      <w:pPr>
        <w:pStyle w:val="BodyText"/>
        <w:spacing w:before="10"/>
        <w:jc w:val="both"/>
        <w:rPr>
          <w:sz w:val="20"/>
        </w:rPr>
      </w:pPr>
    </w:p>
    <w:p w:rsidR="00441DCE" w:rsidRDefault="003D525B" w:rsidP="008F77A3">
      <w:pPr>
        <w:pStyle w:val="ListParagraph"/>
        <w:numPr>
          <w:ilvl w:val="0"/>
          <w:numId w:val="2"/>
        </w:numPr>
        <w:tabs>
          <w:tab w:val="left" w:pos="940"/>
          <w:tab w:val="left" w:pos="941"/>
        </w:tabs>
        <w:spacing w:line="338" w:lineRule="exact"/>
        <w:ind w:hanging="361"/>
        <w:jc w:val="both"/>
        <w:rPr>
          <w:sz w:val="24"/>
        </w:rPr>
      </w:pPr>
      <w:r>
        <w:rPr>
          <w:sz w:val="24"/>
        </w:rPr>
        <w:t>Learn and</w:t>
      </w:r>
      <w:r>
        <w:rPr>
          <w:spacing w:val="-1"/>
          <w:sz w:val="24"/>
        </w:rPr>
        <w:t xml:space="preserve"> </w:t>
      </w:r>
      <w:r>
        <w:rPr>
          <w:sz w:val="24"/>
        </w:rPr>
        <w:t>able</w:t>
      </w:r>
      <w:r>
        <w:rPr>
          <w:spacing w:val="-1"/>
          <w:sz w:val="24"/>
        </w:rPr>
        <w:t xml:space="preserve"> </w:t>
      </w:r>
      <w:r>
        <w:rPr>
          <w:sz w:val="24"/>
        </w:rPr>
        <w:t>to</w:t>
      </w:r>
      <w:r>
        <w:rPr>
          <w:spacing w:val="-1"/>
          <w:sz w:val="24"/>
        </w:rPr>
        <w:t xml:space="preserve"> </w:t>
      </w:r>
      <w:r>
        <w:rPr>
          <w:sz w:val="24"/>
        </w:rPr>
        <w:t>apply</w:t>
      </w:r>
      <w:r>
        <w:rPr>
          <w:spacing w:val="-6"/>
          <w:sz w:val="24"/>
        </w:rPr>
        <w:t xml:space="preserve"> </w:t>
      </w:r>
      <w:r>
        <w:rPr>
          <w:sz w:val="24"/>
        </w:rPr>
        <w:t>small</w:t>
      </w:r>
      <w:r>
        <w:rPr>
          <w:spacing w:val="-1"/>
          <w:sz w:val="24"/>
        </w:rPr>
        <w:t xml:space="preserve"> </w:t>
      </w:r>
      <w:r>
        <w:rPr>
          <w:sz w:val="24"/>
        </w:rPr>
        <w:t>signal</w:t>
      </w:r>
      <w:r>
        <w:rPr>
          <w:spacing w:val="-1"/>
          <w:sz w:val="24"/>
        </w:rPr>
        <w:t xml:space="preserve"> </w:t>
      </w:r>
      <w:r>
        <w:rPr>
          <w:sz w:val="24"/>
        </w:rPr>
        <w:t>BJT</w:t>
      </w:r>
      <w:r>
        <w:rPr>
          <w:spacing w:val="-1"/>
          <w:sz w:val="24"/>
        </w:rPr>
        <w:t xml:space="preserve"> </w:t>
      </w:r>
      <w:r>
        <w:rPr>
          <w:sz w:val="24"/>
        </w:rPr>
        <w:t>and</w:t>
      </w:r>
      <w:r>
        <w:rPr>
          <w:spacing w:val="-1"/>
          <w:sz w:val="24"/>
        </w:rPr>
        <w:t xml:space="preserve"> </w:t>
      </w:r>
      <w:r>
        <w:rPr>
          <w:sz w:val="24"/>
        </w:rPr>
        <w:t>FET</w:t>
      </w:r>
      <w:r>
        <w:rPr>
          <w:spacing w:val="4"/>
          <w:sz w:val="24"/>
        </w:rPr>
        <w:t xml:space="preserve"> </w:t>
      </w:r>
      <w:r>
        <w:rPr>
          <w:sz w:val="24"/>
        </w:rPr>
        <w:t>analysis</w:t>
      </w:r>
    </w:p>
    <w:p w:rsidR="008F77A3" w:rsidRPr="008F77A3" w:rsidRDefault="004775D7" w:rsidP="008F77A3">
      <w:pPr>
        <w:pStyle w:val="ListParagraph"/>
        <w:numPr>
          <w:ilvl w:val="0"/>
          <w:numId w:val="2"/>
        </w:numPr>
        <w:tabs>
          <w:tab w:val="left" w:pos="940"/>
          <w:tab w:val="left" w:pos="941"/>
        </w:tabs>
        <w:spacing w:line="338" w:lineRule="exact"/>
        <w:ind w:hanging="361"/>
        <w:jc w:val="both"/>
        <w:rPr>
          <w:sz w:val="24"/>
        </w:rPr>
      </w:pPr>
      <w:r>
        <w:rPr>
          <w:sz w:val="24"/>
        </w:rPr>
        <w:t>Analyze</w:t>
      </w:r>
      <w:r w:rsidR="008F77A3">
        <w:rPr>
          <w:spacing w:val="-2"/>
          <w:sz w:val="24"/>
        </w:rPr>
        <w:t xml:space="preserve"> </w:t>
      </w:r>
      <w:r w:rsidR="008F77A3">
        <w:rPr>
          <w:sz w:val="24"/>
        </w:rPr>
        <w:t>and</w:t>
      </w:r>
      <w:r w:rsidR="008F77A3">
        <w:rPr>
          <w:spacing w:val="-1"/>
          <w:sz w:val="24"/>
        </w:rPr>
        <w:t xml:space="preserve"> </w:t>
      </w:r>
      <w:r w:rsidR="008F77A3">
        <w:rPr>
          <w:sz w:val="24"/>
        </w:rPr>
        <w:t>learn</w:t>
      </w:r>
      <w:r w:rsidR="008F77A3">
        <w:rPr>
          <w:spacing w:val="-1"/>
          <w:sz w:val="24"/>
        </w:rPr>
        <w:t xml:space="preserve"> </w:t>
      </w:r>
      <w:r w:rsidR="008F77A3">
        <w:rPr>
          <w:sz w:val="24"/>
        </w:rPr>
        <w:t>the</w:t>
      </w:r>
      <w:r w:rsidR="008F77A3">
        <w:rPr>
          <w:spacing w:val="-3"/>
          <w:sz w:val="24"/>
        </w:rPr>
        <w:t xml:space="preserve"> </w:t>
      </w:r>
      <w:r w:rsidR="008F77A3">
        <w:rPr>
          <w:sz w:val="24"/>
        </w:rPr>
        <w:t>basic</w:t>
      </w:r>
      <w:r w:rsidR="008F77A3">
        <w:rPr>
          <w:spacing w:val="-1"/>
          <w:sz w:val="24"/>
        </w:rPr>
        <w:t xml:space="preserve"> </w:t>
      </w:r>
      <w:r w:rsidR="008F77A3">
        <w:rPr>
          <w:sz w:val="24"/>
        </w:rPr>
        <w:t>concept</w:t>
      </w:r>
      <w:r w:rsidR="008F77A3">
        <w:rPr>
          <w:spacing w:val="-1"/>
          <w:sz w:val="24"/>
        </w:rPr>
        <w:t xml:space="preserve"> </w:t>
      </w:r>
      <w:r w:rsidR="008F77A3">
        <w:rPr>
          <w:sz w:val="24"/>
        </w:rPr>
        <w:t>of</w:t>
      </w:r>
      <w:r w:rsidR="008F77A3">
        <w:rPr>
          <w:spacing w:val="-1"/>
          <w:sz w:val="24"/>
        </w:rPr>
        <w:t xml:space="preserve"> </w:t>
      </w:r>
      <w:r w:rsidR="008F77A3">
        <w:rPr>
          <w:sz w:val="24"/>
        </w:rPr>
        <w:t>operational amplifiers and its applications</w:t>
      </w:r>
    </w:p>
    <w:p w:rsidR="00441DCE" w:rsidRDefault="003D525B" w:rsidP="008F77A3">
      <w:pPr>
        <w:pStyle w:val="ListParagraph"/>
        <w:numPr>
          <w:ilvl w:val="0"/>
          <w:numId w:val="2"/>
        </w:numPr>
        <w:tabs>
          <w:tab w:val="left" w:pos="940"/>
          <w:tab w:val="left" w:pos="941"/>
        </w:tabs>
        <w:spacing w:line="334" w:lineRule="exact"/>
        <w:ind w:hanging="361"/>
        <w:jc w:val="both"/>
        <w:rPr>
          <w:sz w:val="24"/>
        </w:rPr>
      </w:pPr>
      <w:r>
        <w:rPr>
          <w:sz w:val="24"/>
        </w:rPr>
        <w:t>Understand</w:t>
      </w:r>
      <w:r>
        <w:rPr>
          <w:spacing w:val="-1"/>
          <w:sz w:val="24"/>
        </w:rPr>
        <w:t xml:space="preserve"> </w:t>
      </w:r>
      <w:r>
        <w:rPr>
          <w:sz w:val="24"/>
        </w:rPr>
        <w:t>the</w:t>
      </w:r>
      <w:r>
        <w:rPr>
          <w:spacing w:val="-1"/>
          <w:sz w:val="24"/>
        </w:rPr>
        <w:t xml:space="preserve"> </w:t>
      </w:r>
      <w:r>
        <w:rPr>
          <w:sz w:val="24"/>
        </w:rPr>
        <w:t>basic concept</w:t>
      </w:r>
      <w:r>
        <w:rPr>
          <w:spacing w:val="-1"/>
          <w:sz w:val="24"/>
        </w:rPr>
        <w:t xml:space="preserve"> </w:t>
      </w:r>
      <w:r>
        <w:rPr>
          <w:sz w:val="24"/>
        </w:rPr>
        <w:t>of frequency</w:t>
      </w:r>
      <w:r>
        <w:rPr>
          <w:spacing w:val="-6"/>
          <w:sz w:val="24"/>
        </w:rPr>
        <w:t xml:space="preserve"> </w:t>
      </w:r>
      <w:r>
        <w:rPr>
          <w:sz w:val="24"/>
        </w:rPr>
        <w:t>response</w:t>
      </w:r>
      <w:r>
        <w:rPr>
          <w:spacing w:val="-1"/>
          <w:sz w:val="24"/>
        </w:rPr>
        <w:t xml:space="preserve"> </w:t>
      </w:r>
      <w:r>
        <w:rPr>
          <w:sz w:val="24"/>
        </w:rPr>
        <w:t>of</w:t>
      </w:r>
      <w:r>
        <w:rPr>
          <w:spacing w:val="-1"/>
          <w:sz w:val="24"/>
        </w:rPr>
        <w:t xml:space="preserve"> </w:t>
      </w:r>
      <w:r>
        <w:rPr>
          <w:sz w:val="24"/>
        </w:rPr>
        <w:t>amplifiers</w:t>
      </w:r>
    </w:p>
    <w:p w:rsidR="00441DCE" w:rsidRDefault="003D525B" w:rsidP="008F77A3">
      <w:pPr>
        <w:pStyle w:val="ListParagraph"/>
        <w:numPr>
          <w:ilvl w:val="0"/>
          <w:numId w:val="2"/>
        </w:numPr>
        <w:tabs>
          <w:tab w:val="left" w:pos="940"/>
          <w:tab w:val="left" w:pos="941"/>
        </w:tabs>
        <w:spacing w:line="334" w:lineRule="exact"/>
        <w:ind w:hanging="361"/>
        <w:jc w:val="both"/>
        <w:rPr>
          <w:sz w:val="24"/>
        </w:rPr>
      </w:pPr>
      <w:r>
        <w:rPr>
          <w:sz w:val="24"/>
        </w:rPr>
        <w:t>Learn and</w:t>
      </w:r>
      <w:r>
        <w:rPr>
          <w:spacing w:val="-1"/>
          <w:sz w:val="24"/>
        </w:rPr>
        <w:t xml:space="preserve"> </w:t>
      </w:r>
      <w:r>
        <w:rPr>
          <w:sz w:val="24"/>
        </w:rPr>
        <w:t>understand</w:t>
      </w:r>
      <w:r>
        <w:rPr>
          <w:spacing w:val="-1"/>
          <w:sz w:val="24"/>
        </w:rPr>
        <w:t xml:space="preserve"> </w:t>
      </w:r>
      <w:r>
        <w:rPr>
          <w:sz w:val="24"/>
        </w:rPr>
        <w:t>the use</w:t>
      </w:r>
      <w:r>
        <w:rPr>
          <w:spacing w:val="-2"/>
          <w:sz w:val="24"/>
        </w:rPr>
        <w:t xml:space="preserve"> </w:t>
      </w:r>
      <w:r>
        <w:rPr>
          <w:sz w:val="24"/>
        </w:rPr>
        <w:t>of</w:t>
      </w:r>
      <w:r>
        <w:rPr>
          <w:spacing w:val="-1"/>
          <w:sz w:val="24"/>
        </w:rPr>
        <w:t xml:space="preserve"> </w:t>
      </w:r>
      <w:r w:rsidR="008F77A3">
        <w:rPr>
          <w:sz w:val="24"/>
        </w:rPr>
        <w:t>feedback</w:t>
      </w:r>
      <w:r>
        <w:rPr>
          <w:spacing w:val="-1"/>
          <w:sz w:val="24"/>
        </w:rPr>
        <w:t xml:space="preserve"> </w:t>
      </w:r>
      <w:r>
        <w:rPr>
          <w:sz w:val="24"/>
        </w:rPr>
        <w:t>amplifiers</w:t>
      </w:r>
    </w:p>
    <w:p w:rsidR="00441DCE" w:rsidRDefault="003D525B" w:rsidP="008F77A3">
      <w:pPr>
        <w:pStyle w:val="ListParagraph"/>
        <w:numPr>
          <w:ilvl w:val="0"/>
          <w:numId w:val="2"/>
        </w:numPr>
        <w:tabs>
          <w:tab w:val="left" w:pos="940"/>
          <w:tab w:val="left" w:pos="941"/>
        </w:tabs>
        <w:spacing w:line="334" w:lineRule="exact"/>
        <w:ind w:hanging="361"/>
        <w:jc w:val="both"/>
        <w:rPr>
          <w:sz w:val="24"/>
        </w:rPr>
      </w:pPr>
      <w:r>
        <w:rPr>
          <w:sz w:val="24"/>
        </w:rPr>
        <w:t>Learn</w:t>
      </w:r>
      <w:r>
        <w:rPr>
          <w:spacing w:val="-1"/>
          <w:sz w:val="24"/>
        </w:rPr>
        <w:t xml:space="preserve"> </w:t>
      </w:r>
      <w:r>
        <w:rPr>
          <w:sz w:val="24"/>
        </w:rPr>
        <w:t>and</w:t>
      </w:r>
      <w:r>
        <w:rPr>
          <w:spacing w:val="-1"/>
          <w:sz w:val="24"/>
        </w:rPr>
        <w:t xml:space="preserve"> </w:t>
      </w:r>
      <w:r>
        <w:rPr>
          <w:sz w:val="24"/>
        </w:rPr>
        <w:t>understand</w:t>
      </w:r>
      <w:r>
        <w:rPr>
          <w:spacing w:val="-1"/>
          <w:sz w:val="24"/>
        </w:rPr>
        <w:t xml:space="preserve"> </w:t>
      </w:r>
      <w:r>
        <w:rPr>
          <w:sz w:val="24"/>
        </w:rPr>
        <w:t>the use</w:t>
      </w:r>
      <w:r>
        <w:rPr>
          <w:spacing w:val="-2"/>
          <w:sz w:val="24"/>
        </w:rPr>
        <w:t xml:space="preserve"> </w:t>
      </w:r>
      <w:r>
        <w:rPr>
          <w:sz w:val="24"/>
        </w:rPr>
        <w:t>of</w:t>
      </w:r>
      <w:r>
        <w:rPr>
          <w:spacing w:val="-1"/>
          <w:sz w:val="24"/>
        </w:rPr>
        <w:t xml:space="preserve"> </w:t>
      </w:r>
      <w:r w:rsidR="008F77A3">
        <w:rPr>
          <w:sz w:val="24"/>
        </w:rPr>
        <w:t>oscillators and specialized ICs</w:t>
      </w:r>
    </w:p>
    <w:p w:rsidR="00441DCE" w:rsidRDefault="003D525B" w:rsidP="008F77A3">
      <w:pPr>
        <w:pStyle w:val="Heading2"/>
        <w:jc w:val="both"/>
      </w:pPr>
      <w:r>
        <w:rPr>
          <w:color w:val="000101"/>
        </w:rPr>
        <w:t>Text</w:t>
      </w:r>
      <w:r>
        <w:rPr>
          <w:color w:val="000101"/>
          <w:spacing w:val="-2"/>
        </w:rPr>
        <w:t xml:space="preserve"> </w:t>
      </w:r>
      <w:r>
        <w:rPr>
          <w:color w:val="000101"/>
        </w:rPr>
        <w:t>Books/</w:t>
      </w:r>
      <w:r>
        <w:rPr>
          <w:color w:val="000101"/>
          <w:spacing w:val="-1"/>
        </w:rPr>
        <w:t xml:space="preserve"> </w:t>
      </w:r>
      <w:r>
        <w:rPr>
          <w:color w:val="000101"/>
        </w:rPr>
        <w:t>Reference</w:t>
      </w:r>
      <w:r>
        <w:rPr>
          <w:color w:val="000101"/>
          <w:spacing w:val="-1"/>
        </w:rPr>
        <w:t xml:space="preserve"> </w:t>
      </w:r>
      <w:r>
        <w:rPr>
          <w:color w:val="000101"/>
        </w:rPr>
        <w:t>Books</w:t>
      </w:r>
    </w:p>
    <w:p w:rsidR="00441DCE" w:rsidRDefault="00441DCE" w:rsidP="008F77A3">
      <w:pPr>
        <w:pStyle w:val="BodyText"/>
        <w:spacing w:before="5"/>
        <w:jc w:val="both"/>
        <w:rPr>
          <w:b/>
          <w:sz w:val="20"/>
        </w:rPr>
      </w:pPr>
    </w:p>
    <w:p w:rsidR="00441DCE" w:rsidRDefault="003D525B" w:rsidP="008F77A3">
      <w:pPr>
        <w:pStyle w:val="ListParagraph"/>
        <w:numPr>
          <w:ilvl w:val="0"/>
          <w:numId w:val="1"/>
        </w:numPr>
        <w:tabs>
          <w:tab w:val="left" w:pos="866"/>
        </w:tabs>
        <w:ind w:right="762" w:hanging="360"/>
        <w:jc w:val="both"/>
        <w:rPr>
          <w:sz w:val="24"/>
        </w:rPr>
      </w:pPr>
      <w:r>
        <w:rPr>
          <w:sz w:val="24"/>
        </w:rPr>
        <w:t xml:space="preserve">A. S. </w:t>
      </w:r>
      <w:proofErr w:type="spellStart"/>
      <w:r>
        <w:rPr>
          <w:sz w:val="24"/>
        </w:rPr>
        <w:t>Sedra</w:t>
      </w:r>
      <w:proofErr w:type="spellEnd"/>
      <w:r>
        <w:rPr>
          <w:sz w:val="24"/>
        </w:rPr>
        <w:t xml:space="preserve"> and K. C. Smith, </w:t>
      </w:r>
      <w:r>
        <w:rPr>
          <w:i/>
          <w:sz w:val="24"/>
        </w:rPr>
        <w:t xml:space="preserve">Microelectronic Circuits: Theory </w:t>
      </w:r>
      <w:proofErr w:type="spellStart"/>
      <w:r>
        <w:rPr>
          <w:i/>
          <w:sz w:val="24"/>
        </w:rPr>
        <w:t>andApplications</w:t>
      </w:r>
      <w:proofErr w:type="spellEnd"/>
      <w:r>
        <w:rPr>
          <w:sz w:val="24"/>
        </w:rPr>
        <w:t>, 7th</w:t>
      </w:r>
      <w:r>
        <w:rPr>
          <w:spacing w:val="-57"/>
          <w:sz w:val="24"/>
        </w:rPr>
        <w:t xml:space="preserve"> </w:t>
      </w:r>
      <w:r>
        <w:rPr>
          <w:sz w:val="24"/>
        </w:rPr>
        <w:t>edition.</w:t>
      </w:r>
      <w:r>
        <w:rPr>
          <w:spacing w:val="-1"/>
          <w:sz w:val="24"/>
        </w:rPr>
        <w:t xml:space="preserve"> </w:t>
      </w:r>
      <w:r>
        <w:rPr>
          <w:sz w:val="24"/>
        </w:rPr>
        <w:t>Oxford, 2017.</w:t>
      </w:r>
    </w:p>
    <w:p w:rsidR="00441DCE" w:rsidRDefault="003D525B" w:rsidP="008F77A3">
      <w:pPr>
        <w:pStyle w:val="ListParagraph"/>
        <w:numPr>
          <w:ilvl w:val="0"/>
          <w:numId w:val="1"/>
        </w:numPr>
        <w:tabs>
          <w:tab w:val="left" w:pos="866"/>
        </w:tabs>
        <w:spacing w:before="39"/>
        <w:ind w:left="866"/>
        <w:jc w:val="both"/>
        <w:rPr>
          <w:sz w:val="24"/>
        </w:rPr>
      </w:pPr>
      <w:r>
        <w:rPr>
          <w:sz w:val="24"/>
        </w:rPr>
        <w:t>B.</w:t>
      </w:r>
      <w:r>
        <w:rPr>
          <w:spacing w:val="-2"/>
          <w:sz w:val="24"/>
        </w:rPr>
        <w:t xml:space="preserve"> </w:t>
      </w:r>
      <w:proofErr w:type="spellStart"/>
      <w:r>
        <w:rPr>
          <w:sz w:val="24"/>
        </w:rPr>
        <w:t>Razavi</w:t>
      </w:r>
      <w:proofErr w:type="spellEnd"/>
      <w:r>
        <w:rPr>
          <w:sz w:val="24"/>
        </w:rPr>
        <w:t xml:space="preserve">, </w:t>
      </w:r>
      <w:r>
        <w:rPr>
          <w:i/>
          <w:sz w:val="24"/>
        </w:rPr>
        <w:t>Fundamentals</w:t>
      </w:r>
      <w:r>
        <w:rPr>
          <w:i/>
          <w:spacing w:val="1"/>
          <w:sz w:val="24"/>
        </w:rPr>
        <w:t xml:space="preserve"> </w:t>
      </w:r>
      <w:r>
        <w:rPr>
          <w:i/>
          <w:sz w:val="24"/>
        </w:rPr>
        <w:t>of</w:t>
      </w:r>
      <w:r>
        <w:rPr>
          <w:i/>
          <w:spacing w:val="-2"/>
          <w:sz w:val="24"/>
        </w:rPr>
        <w:t xml:space="preserve"> </w:t>
      </w:r>
      <w:r>
        <w:rPr>
          <w:i/>
          <w:sz w:val="24"/>
        </w:rPr>
        <w:t>Microelectronics</w:t>
      </w:r>
      <w:r>
        <w:rPr>
          <w:sz w:val="24"/>
        </w:rPr>
        <w:t>,</w:t>
      </w:r>
      <w:r>
        <w:rPr>
          <w:spacing w:val="-1"/>
          <w:sz w:val="24"/>
        </w:rPr>
        <w:t xml:space="preserve"> </w:t>
      </w:r>
      <w:r>
        <w:rPr>
          <w:sz w:val="24"/>
        </w:rPr>
        <w:t>2nd</w:t>
      </w:r>
      <w:r>
        <w:rPr>
          <w:spacing w:val="1"/>
          <w:sz w:val="24"/>
        </w:rPr>
        <w:t xml:space="preserve"> </w:t>
      </w:r>
      <w:r>
        <w:rPr>
          <w:sz w:val="24"/>
        </w:rPr>
        <w:t>edition.</w:t>
      </w:r>
      <w:r>
        <w:rPr>
          <w:spacing w:val="-2"/>
          <w:sz w:val="24"/>
        </w:rPr>
        <w:t xml:space="preserve"> </w:t>
      </w:r>
      <w:r>
        <w:rPr>
          <w:sz w:val="24"/>
        </w:rPr>
        <w:t>Wiley-India,</w:t>
      </w:r>
      <w:r>
        <w:rPr>
          <w:spacing w:val="-1"/>
          <w:sz w:val="24"/>
        </w:rPr>
        <w:t xml:space="preserve"> </w:t>
      </w:r>
      <w:r>
        <w:rPr>
          <w:sz w:val="24"/>
        </w:rPr>
        <w:t>2014.</w:t>
      </w:r>
    </w:p>
    <w:p w:rsidR="00441DCE" w:rsidRDefault="003D525B" w:rsidP="008F77A3">
      <w:pPr>
        <w:pStyle w:val="ListParagraph"/>
        <w:numPr>
          <w:ilvl w:val="0"/>
          <w:numId w:val="1"/>
        </w:numPr>
        <w:tabs>
          <w:tab w:val="left" w:pos="866"/>
        </w:tabs>
        <w:spacing w:before="36"/>
        <w:ind w:right="498" w:hanging="360"/>
        <w:jc w:val="both"/>
        <w:rPr>
          <w:sz w:val="24"/>
        </w:rPr>
      </w:pPr>
      <w:r>
        <w:rPr>
          <w:sz w:val="24"/>
        </w:rPr>
        <w:t xml:space="preserve">R. L. </w:t>
      </w:r>
      <w:proofErr w:type="spellStart"/>
      <w:r>
        <w:rPr>
          <w:sz w:val="24"/>
        </w:rPr>
        <w:t>Boylestad</w:t>
      </w:r>
      <w:proofErr w:type="spellEnd"/>
      <w:r>
        <w:rPr>
          <w:sz w:val="24"/>
        </w:rPr>
        <w:t xml:space="preserve"> and L. </w:t>
      </w:r>
      <w:proofErr w:type="spellStart"/>
      <w:r>
        <w:rPr>
          <w:sz w:val="24"/>
        </w:rPr>
        <w:t>Nashelsky</w:t>
      </w:r>
      <w:proofErr w:type="spellEnd"/>
      <w:r>
        <w:rPr>
          <w:sz w:val="24"/>
        </w:rPr>
        <w:t xml:space="preserve">, </w:t>
      </w:r>
      <w:r>
        <w:rPr>
          <w:i/>
          <w:sz w:val="24"/>
        </w:rPr>
        <w:t xml:space="preserve">Electronic Devices and </w:t>
      </w:r>
      <w:proofErr w:type="spellStart"/>
      <w:r>
        <w:rPr>
          <w:i/>
          <w:sz w:val="24"/>
        </w:rPr>
        <w:t>CircuitTheory</w:t>
      </w:r>
      <w:proofErr w:type="spellEnd"/>
      <w:r>
        <w:rPr>
          <w:sz w:val="24"/>
        </w:rPr>
        <w:t>, 11th edition.</w:t>
      </w:r>
      <w:r>
        <w:rPr>
          <w:spacing w:val="-57"/>
          <w:sz w:val="24"/>
        </w:rPr>
        <w:t xml:space="preserve"> </w:t>
      </w:r>
      <w:r>
        <w:rPr>
          <w:sz w:val="24"/>
        </w:rPr>
        <w:t>Pearson,</w:t>
      </w:r>
      <w:r>
        <w:rPr>
          <w:spacing w:val="-1"/>
          <w:sz w:val="24"/>
        </w:rPr>
        <w:t xml:space="preserve"> </w:t>
      </w:r>
      <w:r>
        <w:rPr>
          <w:sz w:val="24"/>
        </w:rPr>
        <w:t>2013.</w:t>
      </w:r>
    </w:p>
    <w:p w:rsidR="00441DCE" w:rsidRDefault="003D525B" w:rsidP="008F77A3">
      <w:pPr>
        <w:pStyle w:val="ListParagraph"/>
        <w:numPr>
          <w:ilvl w:val="0"/>
          <w:numId w:val="1"/>
        </w:numPr>
        <w:tabs>
          <w:tab w:val="left" w:pos="866"/>
        </w:tabs>
        <w:spacing w:before="39"/>
        <w:ind w:right="403" w:hanging="360"/>
        <w:jc w:val="both"/>
        <w:rPr>
          <w:sz w:val="24"/>
        </w:rPr>
      </w:pPr>
      <w:r>
        <w:rPr>
          <w:sz w:val="24"/>
        </w:rPr>
        <w:t xml:space="preserve">T. C. </w:t>
      </w:r>
      <w:proofErr w:type="spellStart"/>
      <w:r>
        <w:rPr>
          <w:sz w:val="24"/>
        </w:rPr>
        <w:t>Carusone</w:t>
      </w:r>
      <w:proofErr w:type="spellEnd"/>
      <w:r>
        <w:rPr>
          <w:sz w:val="24"/>
        </w:rPr>
        <w:t xml:space="preserve">, D. Johns, and K. Martin, </w:t>
      </w:r>
      <w:r>
        <w:rPr>
          <w:i/>
          <w:sz w:val="24"/>
        </w:rPr>
        <w:t xml:space="preserve">Analog Integrated </w:t>
      </w:r>
      <w:proofErr w:type="spellStart"/>
      <w:r>
        <w:rPr>
          <w:i/>
          <w:sz w:val="24"/>
        </w:rPr>
        <w:t>CircuitDesign</w:t>
      </w:r>
      <w:proofErr w:type="spellEnd"/>
      <w:r>
        <w:rPr>
          <w:sz w:val="24"/>
        </w:rPr>
        <w:t>, 2nd edition.</w:t>
      </w:r>
      <w:r>
        <w:rPr>
          <w:spacing w:val="-57"/>
          <w:sz w:val="24"/>
        </w:rPr>
        <w:t xml:space="preserve"> </w:t>
      </w:r>
      <w:r>
        <w:rPr>
          <w:sz w:val="24"/>
        </w:rPr>
        <w:t>Wiley-India,</w:t>
      </w:r>
      <w:r>
        <w:rPr>
          <w:spacing w:val="-1"/>
          <w:sz w:val="24"/>
        </w:rPr>
        <w:t xml:space="preserve"> </w:t>
      </w:r>
      <w:r>
        <w:rPr>
          <w:sz w:val="24"/>
        </w:rPr>
        <w:t>2013.</w:t>
      </w:r>
    </w:p>
    <w:p w:rsidR="00441DCE" w:rsidRDefault="003D525B" w:rsidP="008F77A3">
      <w:pPr>
        <w:pStyle w:val="ListParagraph"/>
        <w:numPr>
          <w:ilvl w:val="0"/>
          <w:numId w:val="1"/>
        </w:numPr>
        <w:tabs>
          <w:tab w:val="left" w:pos="866"/>
        </w:tabs>
        <w:spacing w:before="38"/>
        <w:ind w:right="703" w:hanging="360"/>
        <w:jc w:val="both"/>
        <w:rPr>
          <w:sz w:val="24"/>
        </w:rPr>
      </w:pPr>
      <w:r>
        <w:rPr>
          <w:sz w:val="24"/>
        </w:rPr>
        <w:t xml:space="preserve">P. R. Gray, P. J. Hurst, S. H. Lewis, and R. G. Meyer, </w:t>
      </w:r>
      <w:r>
        <w:rPr>
          <w:i/>
          <w:sz w:val="24"/>
        </w:rPr>
        <w:t xml:space="preserve">Analysis </w:t>
      </w:r>
      <w:proofErr w:type="spellStart"/>
      <w:r>
        <w:rPr>
          <w:i/>
          <w:sz w:val="24"/>
        </w:rPr>
        <w:t>andDesign</w:t>
      </w:r>
      <w:proofErr w:type="spellEnd"/>
      <w:r>
        <w:rPr>
          <w:i/>
          <w:sz w:val="24"/>
        </w:rPr>
        <w:t xml:space="preserve"> of Analog</w:t>
      </w:r>
      <w:r>
        <w:rPr>
          <w:i/>
          <w:spacing w:val="-57"/>
          <w:sz w:val="24"/>
        </w:rPr>
        <w:t xml:space="preserve"> </w:t>
      </w:r>
      <w:r>
        <w:rPr>
          <w:i/>
          <w:sz w:val="24"/>
        </w:rPr>
        <w:t>Integrated</w:t>
      </w:r>
      <w:r>
        <w:rPr>
          <w:i/>
          <w:spacing w:val="-1"/>
          <w:sz w:val="24"/>
        </w:rPr>
        <w:t xml:space="preserve"> </w:t>
      </w:r>
      <w:r>
        <w:rPr>
          <w:i/>
          <w:sz w:val="24"/>
        </w:rPr>
        <w:t>Circuits</w:t>
      </w:r>
      <w:r>
        <w:rPr>
          <w:sz w:val="24"/>
        </w:rPr>
        <w:t>, 5th edition. Wiley-India, 2009.</w:t>
      </w:r>
    </w:p>
    <w:p w:rsidR="00441DCE" w:rsidRDefault="003D525B" w:rsidP="008F77A3">
      <w:pPr>
        <w:pStyle w:val="ListParagraph"/>
        <w:numPr>
          <w:ilvl w:val="0"/>
          <w:numId w:val="1"/>
        </w:numPr>
        <w:tabs>
          <w:tab w:val="left" w:pos="866"/>
        </w:tabs>
        <w:spacing w:before="38"/>
        <w:ind w:right="318" w:hanging="360"/>
        <w:jc w:val="both"/>
        <w:rPr>
          <w:sz w:val="24"/>
        </w:rPr>
      </w:pPr>
      <w:r>
        <w:rPr>
          <w:sz w:val="24"/>
        </w:rPr>
        <w:t xml:space="preserve">D. A. </w:t>
      </w:r>
      <w:proofErr w:type="spellStart"/>
      <w:r>
        <w:rPr>
          <w:sz w:val="24"/>
        </w:rPr>
        <w:t>Neamen</w:t>
      </w:r>
      <w:proofErr w:type="spellEnd"/>
      <w:r>
        <w:rPr>
          <w:sz w:val="24"/>
        </w:rPr>
        <w:t xml:space="preserve">, </w:t>
      </w:r>
      <w:r>
        <w:rPr>
          <w:i/>
          <w:sz w:val="24"/>
        </w:rPr>
        <w:t>Electronic Circuits: Analysis and Design</w:t>
      </w:r>
      <w:r>
        <w:rPr>
          <w:sz w:val="24"/>
        </w:rPr>
        <w:t xml:space="preserve">, 3rd </w:t>
      </w:r>
      <w:proofErr w:type="spellStart"/>
      <w:r>
        <w:rPr>
          <w:sz w:val="24"/>
        </w:rPr>
        <w:t>edition.Tata</w:t>
      </w:r>
      <w:proofErr w:type="spellEnd"/>
      <w:r>
        <w:rPr>
          <w:sz w:val="24"/>
        </w:rPr>
        <w:t xml:space="preserve"> McGraw-Hill,</w:t>
      </w:r>
      <w:r>
        <w:rPr>
          <w:spacing w:val="-57"/>
          <w:sz w:val="24"/>
        </w:rPr>
        <w:t xml:space="preserve"> </w:t>
      </w:r>
      <w:r>
        <w:rPr>
          <w:sz w:val="24"/>
        </w:rPr>
        <w:t>2008.</w:t>
      </w:r>
    </w:p>
    <w:p w:rsidR="00441DCE" w:rsidRDefault="00441DCE" w:rsidP="008F77A3">
      <w:pPr>
        <w:pStyle w:val="BodyText"/>
        <w:jc w:val="both"/>
        <w:rPr>
          <w:sz w:val="20"/>
        </w:rPr>
      </w:pPr>
    </w:p>
    <w:p w:rsidR="00441DCE" w:rsidRDefault="00441DCE" w:rsidP="008F77A3">
      <w:pPr>
        <w:pStyle w:val="BodyText"/>
        <w:jc w:val="both"/>
        <w:rPr>
          <w:sz w:val="20"/>
        </w:rPr>
      </w:pPr>
    </w:p>
    <w:p w:rsidR="00441DCE" w:rsidRDefault="00441DCE" w:rsidP="008F77A3">
      <w:pPr>
        <w:pStyle w:val="BodyText"/>
        <w:jc w:val="both"/>
        <w:rPr>
          <w:sz w:val="20"/>
        </w:rPr>
      </w:pPr>
    </w:p>
    <w:p w:rsidR="003747DF" w:rsidRDefault="003747DF" w:rsidP="008F77A3">
      <w:pPr>
        <w:pStyle w:val="BodyText"/>
        <w:jc w:val="both"/>
        <w:rPr>
          <w:sz w:val="20"/>
        </w:rPr>
      </w:pPr>
    </w:p>
    <w:p w:rsidR="003747DF" w:rsidRDefault="003747DF" w:rsidP="008F77A3">
      <w:pPr>
        <w:pStyle w:val="BodyText"/>
        <w:jc w:val="both"/>
        <w:rPr>
          <w:sz w:val="20"/>
        </w:rPr>
      </w:pPr>
    </w:p>
    <w:p w:rsidR="003747DF" w:rsidRDefault="003747DF" w:rsidP="008F77A3">
      <w:pPr>
        <w:pStyle w:val="BodyText"/>
        <w:jc w:val="both"/>
        <w:rPr>
          <w:sz w:val="20"/>
        </w:rPr>
      </w:pPr>
    </w:p>
    <w:p w:rsidR="003747DF" w:rsidRDefault="003747DF" w:rsidP="008F77A3">
      <w:pPr>
        <w:pStyle w:val="BodyText"/>
        <w:jc w:val="both"/>
        <w:rPr>
          <w:sz w:val="20"/>
        </w:rPr>
      </w:pPr>
    </w:p>
    <w:p w:rsidR="003747DF" w:rsidRDefault="003747DF" w:rsidP="008F77A3">
      <w:pPr>
        <w:pStyle w:val="BodyText"/>
        <w:jc w:val="both"/>
        <w:rPr>
          <w:sz w:val="20"/>
        </w:rPr>
      </w:pPr>
    </w:p>
    <w:p w:rsidR="003747DF" w:rsidRDefault="003747DF" w:rsidP="008F77A3">
      <w:pPr>
        <w:pStyle w:val="BodyText"/>
        <w:jc w:val="both"/>
        <w:rPr>
          <w:sz w:val="20"/>
        </w:rPr>
      </w:pPr>
    </w:p>
    <w:p w:rsidR="003747DF" w:rsidRDefault="003747DF" w:rsidP="008F77A3">
      <w:pPr>
        <w:pStyle w:val="BodyText"/>
        <w:jc w:val="both"/>
        <w:rPr>
          <w:sz w:val="20"/>
        </w:rPr>
      </w:pPr>
    </w:p>
    <w:p w:rsidR="003747DF" w:rsidRDefault="003747DF" w:rsidP="008F77A3">
      <w:pPr>
        <w:pStyle w:val="BodyText"/>
        <w:jc w:val="both"/>
        <w:rPr>
          <w:sz w:val="20"/>
        </w:rPr>
      </w:pPr>
    </w:p>
    <w:p w:rsidR="003747DF" w:rsidRDefault="003747DF" w:rsidP="008F77A3">
      <w:pPr>
        <w:pStyle w:val="BodyText"/>
        <w:jc w:val="both"/>
        <w:rPr>
          <w:sz w:val="20"/>
        </w:rPr>
      </w:pPr>
    </w:p>
    <w:p w:rsidR="003747DF" w:rsidRDefault="003747DF" w:rsidP="008F77A3">
      <w:pPr>
        <w:pStyle w:val="BodyText"/>
        <w:jc w:val="both"/>
        <w:rPr>
          <w:sz w:val="20"/>
        </w:rPr>
      </w:pPr>
    </w:p>
    <w:p w:rsidR="003747DF" w:rsidRDefault="003747DF" w:rsidP="008F77A3">
      <w:pPr>
        <w:pStyle w:val="BodyText"/>
        <w:jc w:val="both"/>
        <w:rPr>
          <w:sz w:val="20"/>
        </w:rPr>
      </w:pPr>
    </w:p>
    <w:p w:rsidR="003747DF" w:rsidRDefault="003747DF" w:rsidP="008F77A3">
      <w:pPr>
        <w:pStyle w:val="BodyText"/>
        <w:jc w:val="both"/>
        <w:rPr>
          <w:sz w:val="20"/>
        </w:rPr>
      </w:pPr>
    </w:p>
    <w:p w:rsidR="00441DCE" w:rsidRDefault="00441DCE" w:rsidP="008F77A3">
      <w:pPr>
        <w:pStyle w:val="BodyText"/>
        <w:jc w:val="both"/>
        <w:rPr>
          <w:sz w:val="20"/>
        </w:rPr>
      </w:pPr>
    </w:p>
    <w:p w:rsidR="003747DF" w:rsidRPr="001D1473" w:rsidRDefault="00DE5C97" w:rsidP="003747DF">
      <w:pPr>
        <w:pStyle w:val="Heading1"/>
        <w:jc w:val="both"/>
        <w:rPr>
          <w:sz w:val="24"/>
          <w:szCs w:val="24"/>
        </w:rPr>
      </w:pPr>
      <w:r w:rsidRPr="00DE5C97">
        <w:lastRenderedPageBreak/>
        <w:pict>
          <v:rect id="_x0000_s1030" style="position:absolute;left:0;text-align:left;margin-left:70.6pt;margin-top:25.2pt;width:470.95pt;height:1.45pt;z-index:-15723008;mso-wrap-distance-left:0;mso-wrap-distance-right:0;mso-position-horizontal-relative:page" fillcolor="black" stroked="f">
            <w10:wrap type="topAndBottom" anchorx="page"/>
          </v:rect>
        </w:pict>
      </w:r>
      <w:r>
        <w:rPr>
          <w:sz w:val="24"/>
          <w:szCs w:val="24"/>
        </w:rPr>
        <w:pict>
          <v:rect id="_x0000_s1032" style="position:absolute;left:0;text-align:left;margin-left:70.6pt;margin-top:25.2pt;width:470.95pt;height:1.45pt;z-index:-15719936;mso-wrap-distance-left:0;mso-wrap-distance-right:0;mso-position-horizontal-relative:page" fillcolor="black" stroked="f">
            <w10:wrap type="topAndBottom" anchorx="page"/>
          </v:rect>
        </w:pict>
      </w:r>
      <w:r w:rsidR="003747DF" w:rsidRPr="001D1473">
        <w:rPr>
          <w:sz w:val="24"/>
          <w:szCs w:val="24"/>
        </w:rPr>
        <w:t>Analog</w:t>
      </w:r>
      <w:r w:rsidR="003747DF" w:rsidRPr="001D1473">
        <w:rPr>
          <w:spacing w:val="-2"/>
          <w:sz w:val="24"/>
          <w:szCs w:val="24"/>
        </w:rPr>
        <w:t xml:space="preserve"> </w:t>
      </w:r>
      <w:r w:rsidR="003747DF" w:rsidRPr="001D1473">
        <w:rPr>
          <w:sz w:val="24"/>
          <w:szCs w:val="24"/>
        </w:rPr>
        <w:t>Electronic</w:t>
      </w:r>
      <w:r w:rsidR="003747DF" w:rsidRPr="001D1473">
        <w:rPr>
          <w:spacing w:val="-3"/>
          <w:sz w:val="24"/>
          <w:szCs w:val="24"/>
        </w:rPr>
        <w:t xml:space="preserve"> </w:t>
      </w:r>
      <w:r w:rsidR="003747DF" w:rsidRPr="001D1473">
        <w:rPr>
          <w:sz w:val="24"/>
          <w:szCs w:val="24"/>
        </w:rPr>
        <w:t>Circuits</w:t>
      </w:r>
      <w:r w:rsidR="003747DF">
        <w:rPr>
          <w:sz w:val="24"/>
          <w:szCs w:val="24"/>
        </w:rPr>
        <w:t xml:space="preserve"> Lab</w:t>
      </w:r>
    </w:p>
    <w:p w:rsidR="003747DF" w:rsidRDefault="003747DF" w:rsidP="003747DF">
      <w:pPr>
        <w:pStyle w:val="Heading1"/>
      </w:pPr>
    </w:p>
    <w:p w:rsidR="003747DF" w:rsidRDefault="003747DF" w:rsidP="003747DF">
      <w:pPr>
        <w:pStyle w:val="BodyText"/>
        <w:spacing w:before="5"/>
        <w:rPr>
          <w:b/>
          <w:sz w:val="6"/>
        </w:rPr>
      </w:pPr>
    </w:p>
    <w:p w:rsidR="003747DF" w:rsidRDefault="003747DF" w:rsidP="003747DF">
      <w:pPr>
        <w:spacing w:before="90"/>
        <w:ind w:left="220"/>
        <w:rPr>
          <w:sz w:val="24"/>
        </w:rPr>
      </w:pPr>
      <w:r>
        <w:rPr>
          <w:b/>
          <w:sz w:val="24"/>
        </w:rPr>
        <w:t>Course</w:t>
      </w:r>
      <w:r>
        <w:rPr>
          <w:b/>
          <w:spacing w:val="-3"/>
          <w:sz w:val="24"/>
        </w:rPr>
        <w:t xml:space="preserve"> </w:t>
      </w:r>
      <w:r>
        <w:rPr>
          <w:b/>
          <w:sz w:val="24"/>
        </w:rPr>
        <w:t>Code:</w:t>
      </w:r>
      <w:r>
        <w:rPr>
          <w:b/>
          <w:spacing w:val="1"/>
          <w:sz w:val="24"/>
        </w:rPr>
        <w:t xml:space="preserve"> </w:t>
      </w:r>
      <w:r>
        <w:rPr>
          <w:sz w:val="24"/>
        </w:rPr>
        <w:t>BEECE1C003P</w:t>
      </w:r>
    </w:p>
    <w:p w:rsidR="003747DF" w:rsidRDefault="003747DF" w:rsidP="003747DF">
      <w:pPr>
        <w:pStyle w:val="BodyText"/>
        <w:spacing w:before="1"/>
        <w:rPr>
          <w:sz w:val="21"/>
        </w:rPr>
      </w:pPr>
    </w:p>
    <w:p w:rsidR="003747DF" w:rsidRPr="001D1473" w:rsidRDefault="003747DF" w:rsidP="003747DF">
      <w:pPr>
        <w:pStyle w:val="Heading1"/>
        <w:jc w:val="both"/>
        <w:rPr>
          <w:sz w:val="24"/>
          <w:szCs w:val="24"/>
        </w:rPr>
      </w:pPr>
      <w:r>
        <w:rPr>
          <w:sz w:val="24"/>
        </w:rPr>
        <w:t>Course</w:t>
      </w:r>
      <w:r>
        <w:rPr>
          <w:spacing w:val="-4"/>
          <w:sz w:val="24"/>
        </w:rPr>
        <w:t xml:space="preserve"> </w:t>
      </w:r>
      <w:r>
        <w:rPr>
          <w:sz w:val="24"/>
        </w:rPr>
        <w:t xml:space="preserve">Title: </w:t>
      </w:r>
      <w:r w:rsidR="00DE5C97" w:rsidRPr="00DE5C97">
        <w:rPr>
          <w:b w:val="0"/>
          <w:bCs w:val="0"/>
        </w:rPr>
        <w:pict>
          <v:rect id="_x0000_s1033" style="position:absolute;left:0;text-align:left;margin-left:70.6pt;margin-top:25.2pt;width:470.95pt;height:1.45pt;z-index:-15717888;mso-wrap-distance-left:0;mso-wrap-distance-right:0;mso-position-horizontal-relative:page;mso-position-vertical-relative:text" fillcolor="black" stroked="f">
            <w10:wrap type="topAndBottom" anchorx="page"/>
          </v:rect>
        </w:pict>
      </w:r>
      <w:r w:rsidR="00DE5C97" w:rsidRPr="00DE5C97">
        <w:rPr>
          <w:b w:val="0"/>
          <w:bCs w:val="0"/>
          <w:sz w:val="24"/>
          <w:szCs w:val="24"/>
        </w:rPr>
        <w:pict>
          <v:rect id="_x0000_s1034" style="position:absolute;left:0;text-align:left;margin-left:70.6pt;margin-top:25.2pt;width:470.95pt;height:1.45pt;z-index:-15716864;mso-wrap-distance-left:0;mso-wrap-distance-right:0;mso-position-horizontal-relative:page;mso-position-vertical-relative:text" fillcolor="black" stroked="f">
            <w10:wrap type="topAndBottom" anchorx="page"/>
          </v:rect>
        </w:pict>
      </w:r>
      <w:r w:rsidRPr="003747DF">
        <w:rPr>
          <w:b w:val="0"/>
          <w:bCs w:val="0"/>
          <w:sz w:val="24"/>
          <w:szCs w:val="24"/>
        </w:rPr>
        <w:t>Analog</w:t>
      </w:r>
      <w:r w:rsidRPr="003747DF">
        <w:rPr>
          <w:b w:val="0"/>
          <w:bCs w:val="0"/>
          <w:spacing w:val="-2"/>
          <w:sz w:val="24"/>
          <w:szCs w:val="24"/>
        </w:rPr>
        <w:t xml:space="preserve"> </w:t>
      </w:r>
      <w:r w:rsidRPr="003747DF">
        <w:rPr>
          <w:b w:val="0"/>
          <w:bCs w:val="0"/>
          <w:sz w:val="24"/>
          <w:szCs w:val="24"/>
        </w:rPr>
        <w:t>Electronic</w:t>
      </w:r>
      <w:r w:rsidRPr="003747DF">
        <w:rPr>
          <w:b w:val="0"/>
          <w:bCs w:val="0"/>
          <w:spacing w:val="-3"/>
          <w:sz w:val="24"/>
          <w:szCs w:val="24"/>
        </w:rPr>
        <w:t xml:space="preserve"> </w:t>
      </w:r>
      <w:r w:rsidRPr="003747DF">
        <w:rPr>
          <w:b w:val="0"/>
          <w:bCs w:val="0"/>
          <w:sz w:val="24"/>
          <w:szCs w:val="24"/>
        </w:rPr>
        <w:t>Circuits Lab</w:t>
      </w:r>
    </w:p>
    <w:p w:rsidR="003747DF" w:rsidRDefault="003747DF" w:rsidP="003747DF">
      <w:pPr>
        <w:ind w:left="220"/>
        <w:rPr>
          <w:sz w:val="24"/>
        </w:rPr>
      </w:pPr>
    </w:p>
    <w:p w:rsidR="003747DF" w:rsidRDefault="003747DF" w:rsidP="003747DF">
      <w:pPr>
        <w:pStyle w:val="BodyText"/>
        <w:spacing w:before="6"/>
        <w:rPr>
          <w:sz w:val="21"/>
        </w:rPr>
      </w:pPr>
    </w:p>
    <w:p w:rsidR="003747DF" w:rsidRDefault="00DE5C97" w:rsidP="003747DF">
      <w:pPr>
        <w:pStyle w:val="Heading2"/>
        <w:spacing w:line="451" w:lineRule="auto"/>
        <w:ind w:right="8142"/>
        <w:rPr>
          <w:spacing w:val="-15"/>
        </w:rPr>
      </w:pPr>
      <w:r w:rsidRPr="00DE5C97">
        <w:pict>
          <v:rect id="_x0000_s1029" style="position:absolute;left:0;text-align:left;margin-left:70.6pt;margin-top:42.9pt;width:470.95pt;height:1.45pt;z-index:-15724032;mso-position-horizontal-relative:page" fillcolor="black" stroked="f">
            <w10:wrap anchorx="page"/>
          </v:rect>
        </w:pict>
      </w:r>
      <w:r w:rsidR="003747DF">
        <w:t xml:space="preserve">Semester: </w:t>
      </w:r>
      <w:r w:rsidR="003747DF">
        <w:rPr>
          <w:spacing w:val="-15"/>
        </w:rPr>
        <w:t>I</w:t>
      </w:r>
    </w:p>
    <w:p w:rsidR="003747DF" w:rsidRDefault="003747DF" w:rsidP="003747DF">
      <w:pPr>
        <w:pStyle w:val="Heading2"/>
        <w:spacing w:line="451" w:lineRule="auto"/>
        <w:ind w:right="8142"/>
      </w:pPr>
      <w:r>
        <w:t>Credits:</w:t>
      </w:r>
      <w:r>
        <w:rPr>
          <w:spacing w:val="-1"/>
        </w:rPr>
        <w:t xml:space="preserve"> </w:t>
      </w:r>
      <w:r>
        <w:t>01</w:t>
      </w:r>
    </w:p>
    <w:p w:rsidR="003747DF" w:rsidRDefault="003747DF" w:rsidP="003747DF">
      <w:pPr>
        <w:spacing w:before="47"/>
        <w:ind w:left="220"/>
        <w:rPr>
          <w:b/>
          <w:sz w:val="24"/>
        </w:rPr>
      </w:pPr>
      <w:r>
        <w:rPr>
          <w:b/>
          <w:sz w:val="24"/>
        </w:rPr>
        <w:t>Rationale</w:t>
      </w:r>
    </w:p>
    <w:p w:rsidR="003747DF" w:rsidRDefault="003747DF" w:rsidP="003747DF">
      <w:pPr>
        <w:pStyle w:val="BodyText"/>
        <w:spacing w:before="6"/>
        <w:rPr>
          <w:b/>
          <w:sz w:val="20"/>
        </w:rPr>
      </w:pPr>
    </w:p>
    <w:p w:rsidR="003747DF" w:rsidRDefault="003747DF" w:rsidP="003747DF">
      <w:pPr>
        <w:pStyle w:val="BodyText"/>
        <w:spacing w:line="276" w:lineRule="auto"/>
        <w:ind w:left="220"/>
      </w:pPr>
      <w:r>
        <w:t>This</w:t>
      </w:r>
      <w:r>
        <w:rPr>
          <w:spacing w:val="14"/>
        </w:rPr>
        <w:t xml:space="preserve"> </w:t>
      </w:r>
      <w:r>
        <w:t>course</w:t>
      </w:r>
      <w:r>
        <w:rPr>
          <w:spacing w:val="13"/>
        </w:rPr>
        <w:t xml:space="preserve"> </w:t>
      </w:r>
      <w:r>
        <w:t>provide</w:t>
      </w:r>
      <w:r>
        <w:rPr>
          <w:spacing w:val="12"/>
        </w:rPr>
        <w:t xml:space="preserve"> </w:t>
      </w:r>
      <w:r>
        <w:t>exposure</w:t>
      </w:r>
      <w:r>
        <w:rPr>
          <w:spacing w:val="12"/>
        </w:rPr>
        <w:t xml:space="preserve"> </w:t>
      </w:r>
      <w:r>
        <w:t>to</w:t>
      </w:r>
      <w:r>
        <w:rPr>
          <w:spacing w:val="14"/>
        </w:rPr>
        <w:t xml:space="preserve"> </w:t>
      </w:r>
      <w:r>
        <w:t>the</w:t>
      </w:r>
      <w:r>
        <w:rPr>
          <w:spacing w:val="13"/>
        </w:rPr>
        <w:t xml:space="preserve"> </w:t>
      </w:r>
      <w:r>
        <w:t>students</w:t>
      </w:r>
      <w:r>
        <w:rPr>
          <w:spacing w:val="12"/>
        </w:rPr>
        <w:t xml:space="preserve"> </w:t>
      </w:r>
      <w:r>
        <w:t>with</w:t>
      </w:r>
      <w:r>
        <w:rPr>
          <w:spacing w:val="14"/>
        </w:rPr>
        <w:t xml:space="preserve"> </w:t>
      </w:r>
      <w:r w:rsidR="001E4D0E">
        <w:t>Ability to design and analyze fundamental circuits based on op-amps, Ability to implement various analog circuits using OP-AMP such as waveform generators, filters, integrator etc, Potential to use 555 timer IC in different configurations,Potential to demonstrate the operation of VCO and PLL</w:t>
      </w:r>
    </w:p>
    <w:p w:rsidR="003747DF" w:rsidRDefault="003747DF" w:rsidP="003747DF">
      <w:pPr>
        <w:pStyle w:val="Heading2"/>
        <w:spacing w:before="205"/>
      </w:pPr>
      <w:r>
        <w:t>Course</w:t>
      </w:r>
      <w:r>
        <w:rPr>
          <w:spacing w:val="-3"/>
        </w:rPr>
        <w:t xml:space="preserve"> </w:t>
      </w:r>
      <w:r>
        <w:t>Outlines</w:t>
      </w:r>
    </w:p>
    <w:p w:rsidR="003747DF" w:rsidRDefault="003747DF" w:rsidP="003747DF">
      <w:pPr>
        <w:pStyle w:val="BodyText"/>
        <w:spacing w:before="7"/>
        <w:rPr>
          <w:b/>
          <w:sz w:val="20"/>
        </w:rPr>
      </w:pPr>
    </w:p>
    <w:p w:rsidR="00101C3D" w:rsidRPr="00101C3D" w:rsidRDefault="00D144E7" w:rsidP="003747DF">
      <w:pPr>
        <w:pStyle w:val="ListParagraph"/>
        <w:numPr>
          <w:ilvl w:val="0"/>
          <w:numId w:val="3"/>
        </w:numPr>
        <w:tabs>
          <w:tab w:val="left" w:pos="796"/>
          <w:tab w:val="left" w:pos="797"/>
        </w:tabs>
        <w:spacing w:line="293" w:lineRule="exact"/>
        <w:jc w:val="both"/>
        <w:rPr>
          <w:sz w:val="24"/>
          <w:szCs w:val="24"/>
        </w:rPr>
      </w:pPr>
      <w:r>
        <w:t>To experimentally study the performance of inverting, non-inverting and differe</w:t>
      </w:r>
      <w:r w:rsidR="00101C3D">
        <w:t xml:space="preserve">ntial amplifier-using op-amp. </w:t>
      </w:r>
    </w:p>
    <w:p w:rsidR="00101C3D" w:rsidRPr="00101C3D" w:rsidRDefault="00D144E7" w:rsidP="003747DF">
      <w:pPr>
        <w:pStyle w:val="ListParagraph"/>
        <w:numPr>
          <w:ilvl w:val="0"/>
          <w:numId w:val="3"/>
        </w:numPr>
        <w:tabs>
          <w:tab w:val="left" w:pos="796"/>
          <w:tab w:val="left" w:pos="797"/>
        </w:tabs>
        <w:spacing w:line="293" w:lineRule="exact"/>
        <w:jc w:val="both"/>
        <w:rPr>
          <w:sz w:val="24"/>
          <w:szCs w:val="24"/>
        </w:rPr>
      </w:pPr>
      <w:r>
        <w:t xml:space="preserve"> To experimentally study the performance of op-amp as summing, s</w:t>
      </w:r>
      <w:r w:rsidR="00101C3D">
        <w:t>caling and averaging amplifier.</w:t>
      </w:r>
    </w:p>
    <w:p w:rsidR="00101C3D" w:rsidRPr="00101C3D" w:rsidRDefault="00D144E7" w:rsidP="003747DF">
      <w:pPr>
        <w:pStyle w:val="ListParagraph"/>
        <w:numPr>
          <w:ilvl w:val="0"/>
          <w:numId w:val="3"/>
        </w:numPr>
        <w:tabs>
          <w:tab w:val="left" w:pos="796"/>
          <w:tab w:val="left" w:pos="797"/>
        </w:tabs>
        <w:spacing w:line="293" w:lineRule="exact"/>
        <w:jc w:val="both"/>
        <w:rPr>
          <w:sz w:val="24"/>
          <w:szCs w:val="24"/>
        </w:rPr>
      </w:pPr>
      <w:r>
        <w:t xml:space="preserve">To demonstrate working of an op-amp </w:t>
      </w:r>
      <w:r w:rsidR="00101C3D">
        <w:t xml:space="preserve">as a voltage level detector. </w:t>
      </w:r>
    </w:p>
    <w:p w:rsidR="00C66016" w:rsidRPr="00C66016" w:rsidRDefault="00D144E7" w:rsidP="003747DF">
      <w:pPr>
        <w:pStyle w:val="ListParagraph"/>
        <w:numPr>
          <w:ilvl w:val="0"/>
          <w:numId w:val="3"/>
        </w:numPr>
        <w:tabs>
          <w:tab w:val="left" w:pos="796"/>
          <w:tab w:val="left" w:pos="797"/>
        </w:tabs>
        <w:spacing w:line="293" w:lineRule="exact"/>
        <w:jc w:val="both"/>
        <w:rPr>
          <w:sz w:val="24"/>
          <w:szCs w:val="24"/>
        </w:rPr>
      </w:pPr>
      <w:r>
        <w:t>To demonstrate working of an op-amp</w:t>
      </w:r>
      <w:r w:rsidR="00C66016">
        <w:t xml:space="preserve"> as a square wave generator. </w:t>
      </w:r>
    </w:p>
    <w:p w:rsidR="002C44D0" w:rsidRPr="002C44D0" w:rsidRDefault="00D144E7" w:rsidP="003747DF">
      <w:pPr>
        <w:pStyle w:val="ListParagraph"/>
        <w:numPr>
          <w:ilvl w:val="0"/>
          <w:numId w:val="3"/>
        </w:numPr>
        <w:tabs>
          <w:tab w:val="left" w:pos="796"/>
          <w:tab w:val="left" w:pos="797"/>
        </w:tabs>
        <w:spacing w:line="293" w:lineRule="exact"/>
        <w:jc w:val="both"/>
        <w:rPr>
          <w:sz w:val="24"/>
          <w:szCs w:val="24"/>
        </w:rPr>
      </w:pPr>
      <w:r>
        <w:t xml:space="preserve">To demonstrate working of an op-amp as a triangular </w:t>
      </w:r>
      <w:r w:rsidR="002C44D0">
        <w:t>and saw-tooth wave generator.</w:t>
      </w:r>
    </w:p>
    <w:p w:rsidR="00AD5EA0" w:rsidRPr="00AD5EA0" w:rsidRDefault="00D144E7" w:rsidP="003747DF">
      <w:pPr>
        <w:pStyle w:val="ListParagraph"/>
        <w:numPr>
          <w:ilvl w:val="0"/>
          <w:numId w:val="3"/>
        </w:numPr>
        <w:tabs>
          <w:tab w:val="left" w:pos="796"/>
          <w:tab w:val="left" w:pos="797"/>
        </w:tabs>
        <w:spacing w:line="293" w:lineRule="exact"/>
        <w:jc w:val="both"/>
        <w:rPr>
          <w:sz w:val="24"/>
          <w:szCs w:val="24"/>
        </w:rPr>
      </w:pPr>
      <w:r>
        <w:t>To demonstrate working of an op-a</w:t>
      </w:r>
      <w:r w:rsidR="00AD5EA0">
        <w:t xml:space="preserve">mp as Schmitt trigger. </w:t>
      </w:r>
    </w:p>
    <w:p w:rsidR="001134DC" w:rsidRPr="001134DC" w:rsidRDefault="00D144E7" w:rsidP="003747DF">
      <w:pPr>
        <w:pStyle w:val="ListParagraph"/>
        <w:numPr>
          <w:ilvl w:val="0"/>
          <w:numId w:val="3"/>
        </w:numPr>
        <w:tabs>
          <w:tab w:val="left" w:pos="796"/>
          <w:tab w:val="left" w:pos="797"/>
        </w:tabs>
        <w:spacing w:line="293" w:lineRule="exact"/>
        <w:jc w:val="both"/>
        <w:rPr>
          <w:sz w:val="24"/>
          <w:szCs w:val="24"/>
        </w:rPr>
      </w:pPr>
      <w:r>
        <w:t xml:space="preserve">To demonstrate working of an </w:t>
      </w:r>
      <w:r w:rsidR="00AD5EA0">
        <w:t xml:space="preserve">op-amp as a low pass filter. </w:t>
      </w:r>
    </w:p>
    <w:p w:rsidR="001134DC" w:rsidRPr="001134DC" w:rsidRDefault="00D144E7" w:rsidP="003747DF">
      <w:pPr>
        <w:pStyle w:val="ListParagraph"/>
        <w:numPr>
          <w:ilvl w:val="0"/>
          <w:numId w:val="3"/>
        </w:numPr>
        <w:tabs>
          <w:tab w:val="left" w:pos="796"/>
          <w:tab w:val="left" w:pos="797"/>
        </w:tabs>
        <w:spacing w:line="293" w:lineRule="exact"/>
        <w:jc w:val="both"/>
        <w:rPr>
          <w:sz w:val="24"/>
          <w:szCs w:val="24"/>
        </w:rPr>
      </w:pPr>
      <w:r>
        <w:t xml:space="preserve">To demonstrate working of an </w:t>
      </w:r>
      <w:r w:rsidR="00AD5EA0">
        <w:t xml:space="preserve">op-amp as a high pass filter. </w:t>
      </w:r>
      <w:r>
        <w:t xml:space="preserve"> </w:t>
      </w:r>
    </w:p>
    <w:p w:rsidR="001134DC" w:rsidRPr="001134DC" w:rsidRDefault="00D144E7" w:rsidP="003747DF">
      <w:pPr>
        <w:pStyle w:val="ListParagraph"/>
        <w:numPr>
          <w:ilvl w:val="0"/>
          <w:numId w:val="3"/>
        </w:numPr>
        <w:tabs>
          <w:tab w:val="left" w:pos="796"/>
          <w:tab w:val="left" w:pos="797"/>
        </w:tabs>
        <w:spacing w:line="293" w:lineRule="exact"/>
        <w:jc w:val="both"/>
        <w:rPr>
          <w:sz w:val="24"/>
          <w:szCs w:val="24"/>
        </w:rPr>
      </w:pPr>
      <w:r>
        <w:t>To demonstrate working of</w:t>
      </w:r>
      <w:r w:rsidR="00AD5EA0">
        <w:t xml:space="preserve"> an op-amp as an integrator. </w:t>
      </w:r>
    </w:p>
    <w:p w:rsidR="001134DC" w:rsidRPr="001134DC" w:rsidRDefault="00D144E7" w:rsidP="003747DF">
      <w:pPr>
        <w:pStyle w:val="ListParagraph"/>
        <w:numPr>
          <w:ilvl w:val="0"/>
          <w:numId w:val="3"/>
        </w:numPr>
        <w:tabs>
          <w:tab w:val="left" w:pos="796"/>
          <w:tab w:val="left" w:pos="797"/>
        </w:tabs>
        <w:spacing w:line="293" w:lineRule="exact"/>
        <w:jc w:val="both"/>
        <w:rPr>
          <w:sz w:val="24"/>
          <w:szCs w:val="24"/>
        </w:rPr>
      </w:pPr>
      <w:r>
        <w:t xml:space="preserve"> To demonstrate working of an op-amp as a differen</w:t>
      </w:r>
      <w:r w:rsidR="00AD5EA0">
        <w:t xml:space="preserve">tiator. </w:t>
      </w:r>
    </w:p>
    <w:p w:rsidR="001134DC" w:rsidRPr="001134DC" w:rsidRDefault="00D144E7" w:rsidP="003747DF">
      <w:pPr>
        <w:pStyle w:val="ListParagraph"/>
        <w:numPr>
          <w:ilvl w:val="0"/>
          <w:numId w:val="3"/>
        </w:numPr>
        <w:tabs>
          <w:tab w:val="left" w:pos="796"/>
          <w:tab w:val="left" w:pos="797"/>
        </w:tabs>
        <w:spacing w:line="293" w:lineRule="exact"/>
        <w:jc w:val="both"/>
        <w:rPr>
          <w:sz w:val="24"/>
          <w:szCs w:val="24"/>
        </w:rPr>
      </w:pPr>
      <w:r>
        <w:t xml:space="preserve">To demonstrate the operation of a 555 timer </w:t>
      </w:r>
      <w:r w:rsidR="00AD5EA0">
        <w:t xml:space="preserve">as </w:t>
      </w:r>
      <w:proofErr w:type="spellStart"/>
      <w:r w:rsidR="00AD5EA0">
        <w:t>monostable</w:t>
      </w:r>
      <w:proofErr w:type="spellEnd"/>
      <w:r w:rsidR="00AD5EA0">
        <w:t xml:space="preserve"> </w:t>
      </w:r>
      <w:proofErr w:type="spellStart"/>
      <w:r w:rsidR="00AD5EA0">
        <w:t>multivibrator</w:t>
      </w:r>
      <w:proofErr w:type="spellEnd"/>
      <w:r w:rsidR="00AD5EA0">
        <w:t>.</w:t>
      </w:r>
    </w:p>
    <w:p w:rsidR="001134DC" w:rsidRPr="001134DC" w:rsidRDefault="00D144E7" w:rsidP="003747DF">
      <w:pPr>
        <w:pStyle w:val="ListParagraph"/>
        <w:numPr>
          <w:ilvl w:val="0"/>
          <w:numId w:val="3"/>
        </w:numPr>
        <w:tabs>
          <w:tab w:val="left" w:pos="796"/>
          <w:tab w:val="left" w:pos="797"/>
        </w:tabs>
        <w:spacing w:line="293" w:lineRule="exact"/>
        <w:jc w:val="both"/>
        <w:rPr>
          <w:sz w:val="24"/>
          <w:szCs w:val="24"/>
        </w:rPr>
      </w:pPr>
      <w:r>
        <w:t xml:space="preserve"> To demonstrate the operation of a 555 tim</w:t>
      </w:r>
      <w:r w:rsidR="00AD5EA0">
        <w:t xml:space="preserve">er as </w:t>
      </w:r>
      <w:proofErr w:type="spellStart"/>
      <w:r w:rsidR="00AD5EA0">
        <w:t>astablemultivibrator</w:t>
      </w:r>
      <w:proofErr w:type="spellEnd"/>
      <w:r w:rsidR="00AD5EA0">
        <w:t xml:space="preserve">. </w:t>
      </w:r>
    </w:p>
    <w:p w:rsidR="001134DC" w:rsidRPr="001134DC" w:rsidRDefault="00D144E7" w:rsidP="003747DF">
      <w:pPr>
        <w:pStyle w:val="ListParagraph"/>
        <w:numPr>
          <w:ilvl w:val="0"/>
          <w:numId w:val="3"/>
        </w:numPr>
        <w:tabs>
          <w:tab w:val="left" w:pos="796"/>
          <w:tab w:val="left" w:pos="797"/>
        </w:tabs>
        <w:spacing w:line="293" w:lineRule="exact"/>
        <w:jc w:val="both"/>
        <w:rPr>
          <w:sz w:val="24"/>
          <w:szCs w:val="24"/>
        </w:rPr>
      </w:pPr>
      <w:r>
        <w:t>To demonstrate the operation of VCO as Voltage to frequency</w:t>
      </w:r>
      <w:r w:rsidR="00AD5EA0">
        <w:t xml:space="preserve"> characteristics of 566 IC.</w:t>
      </w:r>
    </w:p>
    <w:p w:rsidR="003747DF" w:rsidRPr="00D144E7" w:rsidRDefault="00D144E7" w:rsidP="003747DF">
      <w:pPr>
        <w:pStyle w:val="ListParagraph"/>
        <w:numPr>
          <w:ilvl w:val="0"/>
          <w:numId w:val="3"/>
        </w:numPr>
        <w:tabs>
          <w:tab w:val="left" w:pos="796"/>
          <w:tab w:val="left" w:pos="797"/>
        </w:tabs>
        <w:spacing w:line="293" w:lineRule="exact"/>
        <w:jc w:val="both"/>
        <w:rPr>
          <w:sz w:val="24"/>
          <w:szCs w:val="24"/>
        </w:rPr>
      </w:pPr>
      <w:r>
        <w:t>To demonstrate the operation of PLL as Frequency multiplication using 565 IC.</w:t>
      </w:r>
    </w:p>
    <w:p w:rsidR="00D144E7" w:rsidRDefault="00D144E7" w:rsidP="003747DF">
      <w:pPr>
        <w:pStyle w:val="BodyText"/>
        <w:rPr>
          <w:sz w:val="20"/>
        </w:rPr>
      </w:pPr>
    </w:p>
    <w:p w:rsidR="00D144E7" w:rsidRDefault="00D144E7" w:rsidP="003747DF">
      <w:pPr>
        <w:pStyle w:val="BodyText"/>
        <w:rPr>
          <w:sz w:val="20"/>
        </w:rPr>
      </w:pPr>
    </w:p>
    <w:p w:rsidR="003747DF" w:rsidRDefault="003747DF" w:rsidP="003747DF">
      <w:pPr>
        <w:pStyle w:val="BodyText"/>
        <w:rPr>
          <w:sz w:val="20"/>
        </w:rPr>
      </w:pPr>
      <w:r w:rsidRPr="002952EB">
        <w:rPr>
          <w:sz w:val="20"/>
        </w:rPr>
        <w:t>4</w:t>
      </w:r>
    </w:p>
    <w:p w:rsidR="00D144E7" w:rsidRDefault="00D144E7" w:rsidP="003747DF">
      <w:pPr>
        <w:pStyle w:val="BodyText"/>
        <w:rPr>
          <w:sz w:val="20"/>
        </w:rPr>
      </w:pPr>
    </w:p>
    <w:p w:rsidR="00D144E7" w:rsidRDefault="00D144E7" w:rsidP="003747DF">
      <w:pPr>
        <w:pStyle w:val="BodyText"/>
        <w:rPr>
          <w:sz w:val="20"/>
        </w:rPr>
      </w:pPr>
    </w:p>
    <w:p w:rsidR="003747DF" w:rsidRDefault="00DE5C97" w:rsidP="003747DF">
      <w:pPr>
        <w:pStyle w:val="BodyText"/>
        <w:spacing w:before="6"/>
        <w:rPr>
          <w:sz w:val="12"/>
        </w:rPr>
        <w:sectPr w:rsidR="003747DF" w:rsidSect="003747DF">
          <w:pgSz w:w="12240" w:h="15840"/>
          <w:pgMar w:top="1380" w:right="130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DE5C97">
        <w:pict>
          <v:rect id="_x0000_s1031" style="position:absolute;margin-left:70.6pt;margin-top:9.15pt;width:470.95pt;height:1.45pt;z-index:-15721984;mso-wrap-distance-left:0;mso-wrap-distance-right:0;mso-position-horizontal-relative:page" fillcolor="black" stroked="f">
            <w10:wrap type="topAndBottom" anchorx="page"/>
          </v:rect>
        </w:pict>
      </w:r>
    </w:p>
    <w:p w:rsidR="00441DCE" w:rsidRDefault="00441DCE" w:rsidP="008F77A3">
      <w:pPr>
        <w:pStyle w:val="BodyText"/>
        <w:jc w:val="both"/>
        <w:rPr>
          <w:sz w:val="20"/>
        </w:rPr>
      </w:pPr>
    </w:p>
    <w:p w:rsidR="00441DCE" w:rsidRDefault="00441DCE" w:rsidP="008F77A3">
      <w:pPr>
        <w:pStyle w:val="BodyText"/>
        <w:jc w:val="both"/>
        <w:rPr>
          <w:sz w:val="20"/>
        </w:rPr>
      </w:pPr>
    </w:p>
    <w:p w:rsidR="00441DCE" w:rsidRDefault="00441DCE" w:rsidP="008F77A3">
      <w:pPr>
        <w:pStyle w:val="BodyText"/>
        <w:jc w:val="both"/>
        <w:rPr>
          <w:sz w:val="20"/>
        </w:rPr>
      </w:pPr>
    </w:p>
    <w:p w:rsidR="00441DCE" w:rsidRDefault="00441DCE" w:rsidP="008F77A3">
      <w:pPr>
        <w:pStyle w:val="BodyText"/>
        <w:jc w:val="both"/>
        <w:rPr>
          <w:sz w:val="20"/>
        </w:rPr>
      </w:pPr>
    </w:p>
    <w:p w:rsidR="00441DCE" w:rsidRDefault="00441DCE" w:rsidP="008F77A3">
      <w:pPr>
        <w:pStyle w:val="BodyText"/>
        <w:jc w:val="both"/>
        <w:rPr>
          <w:sz w:val="20"/>
        </w:rPr>
      </w:pPr>
    </w:p>
    <w:p w:rsidR="00441DCE" w:rsidRDefault="00441DCE" w:rsidP="008F77A3">
      <w:pPr>
        <w:pStyle w:val="BodyText"/>
        <w:jc w:val="both"/>
        <w:rPr>
          <w:sz w:val="20"/>
        </w:rPr>
      </w:pPr>
    </w:p>
    <w:p w:rsidR="00441DCE" w:rsidRDefault="00441DCE" w:rsidP="008F77A3">
      <w:pPr>
        <w:pStyle w:val="BodyText"/>
        <w:jc w:val="both"/>
        <w:rPr>
          <w:sz w:val="20"/>
        </w:rPr>
      </w:pPr>
    </w:p>
    <w:p w:rsidR="00441DCE" w:rsidRDefault="00441DCE" w:rsidP="008F77A3">
      <w:pPr>
        <w:pStyle w:val="BodyText"/>
        <w:jc w:val="both"/>
        <w:rPr>
          <w:sz w:val="20"/>
        </w:rPr>
      </w:pPr>
    </w:p>
    <w:p w:rsidR="00441DCE" w:rsidRDefault="00441DCE" w:rsidP="008F77A3">
      <w:pPr>
        <w:pStyle w:val="BodyText"/>
        <w:jc w:val="both"/>
        <w:rPr>
          <w:sz w:val="20"/>
        </w:rPr>
      </w:pPr>
    </w:p>
    <w:p w:rsidR="00441DCE" w:rsidRDefault="00DE5C97" w:rsidP="008F77A3">
      <w:pPr>
        <w:pStyle w:val="BodyText"/>
        <w:spacing w:before="2"/>
        <w:jc w:val="both"/>
        <w:rPr>
          <w:sz w:val="20"/>
        </w:rPr>
      </w:pPr>
      <w:r w:rsidRPr="00DE5C97">
        <w:pict>
          <v:rect id="_x0000_s1026" style="position:absolute;left:0;text-align:left;margin-left:70.6pt;margin-top:13.55pt;width:470.95pt;height:1.45pt;z-index:-15726080;mso-wrap-distance-left:0;mso-wrap-distance-right:0;mso-position-horizontal-relative:page" fillcolor="black" stroked="f">
            <w10:wrap type="topAndBottom" anchorx="page"/>
          </v:rect>
        </w:pict>
      </w:r>
    </w:p>
    <w:sectPr w:rsidR="00441DCE" w:rsidSect="00441DCE">
      <w:pgSz w:w="12240" w:h="15840"/>
      <w:pgMar w:top="1440" w:right="130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76040"/>
    <w:multiLevelType w:val="hybridMultilevel"/>
    <w:tmpl w:val="8EB432D0"/>
    <w:lvl w:ilvl="0" w:tplc="DB26FB06">
      <w:start w:val="1"/>
      <w:numFmt w:val="decimal"/>
      <w:lvlText w:val="%1."/>
      <w:lvlJc w:val="left"/>
      <w:pPr>
        <w:ind w:left="940" w:hanging="286"/>
      </w:pPr>
      <w:rPr>
        <w:rFonts w:ascii="Times New Roman" w:eastAsia="Times New Roman" w:hAnsi="Times New Roman" w:cs="Times New Roman" w:hint="default"/>
        <w:color w:val="000101"/>
        <w:w w:val="100"/>
        <w:sz w:val="24"/>
        <w:szCs w:val="24"/>
        <w:lang w:val="en-US" w:eastAsia="en-US" w:bidi="ar-SA"/>
      </w:rPr>
    </w:lvl>
    <w:lvl w:ilvl="1" w:tplc="D0B696AA">
      <w:numFmt w:val="bullet"/>
      <w:lvlText w:val="•"/>
      <w:lvlJc w:val="left"/>
      <w:pPr>
        <w:ind w:left="1818" w:hanging="286"/>
      </w:pPr>
      <w:rPr>
        <w:rFonts w:hint="default"/>
        <w:lang w:val="en-US" w:eastAsia="en-US" w:bidi="ar-SA"/>
      </w:rPr>
    </w:lvl>
    <w:lvl w:ilvl="2" w:tplc="8BD0117A">
      <w:numFmt w:val="bullet"/>
      <w:lvlText w:val="•"/>
      <w:lvlJc w:val="left"/>
      <w:pPr>
        <w:ind w:left="2696" w:hanging="286"/>
      </w:pPr>
      <w:rPr>
        <w:rFonts w:hint="default"/>
        <w:lang w:val="en-US" w:eastAsia="en-US" w:bidi="ar-SA"/>
      </w:rPr>
    </w:lvl>
    <w:lvl w:ilvl="3" w:tplc="EA543C3E">
      <w:numFmt w:val="bullet"/>
      <w:lvlText w:val="•"/>
      <w:lvlJc w:val="left"/>
      <w:pPr>
        <w:ind w:left="3574" w:hanging="286"/>
      </w:pPr>
      <w:rPr>
        <w:rFonts w:hint="default"/>
        <w:lang w:val="en-US" w:eastAsia="en-US" w:bidi="ar-SA"/>
      </w:rPr>
    </w:lvl>
    <w:lvl w:ilvl="4" w:tplc="6436E800">
      <w:numFmt w:val="bullet"/>
      <w:lvlText w:val="•"/>
      <w:lvlJc w:val="left"/>
      <w:pPr>
        <w:ind w:left="4452" w:hanging="286"/>
      </w:pPr>
      <w:rPr>
        <w:rFonts w:hint="default"/>
        <w:lang w:val="en-US" w:eastAsia="en-US" w:bidi="ar-SA"/>
      </w:rPr>
    </w:lvl>
    <w:lvl w:ilvl="5" w:tplc="04800B48">
      <w:numFmt w:val="bullet"/>
      <w:lvlText w:val="•"/>
      <w:lvlJc w:val="left"/>
      <w:pPr>
        <w:ind w:left="5330" w:hanging="286"/>
      </w:pPr>
      <w:rPr>
        <w:rFonts w:hint="default"/>
        <w:lang w:val="en-US" w:eastAsia="en-US" w:bidi="ar-SA"/>
      </w:rPr>
    </w:lvl>
    <w:lvl w:ilvl="6" w:tplc="1FE89184">
      <w:numFmt w:val="bullet"/>
      <w:lvlText w:val="•"/>
      <w:lvlJc w:val="left"/>
      <w:pPr>
        <w:ind w:left="6208" w:hanging="286"/>
      </w:pPr>
      <w:rPr>
        <w:rFonts w:hint="default"/>
        <w:lang w:val="en-US" w:eastAsia="en-US" w:bidi="ar-SA"/>
      </w:rPr>
    </w:lvl>
    <w:lvl w:ilvl="7" w:tplc="0AFE334E">
      <w:numFmt w:val="bullet"/>
      <w:lvlText w:val="•"/>
      <w:lvlJc w:val="left"/>
      <w:pPr>
        <w:ind w:left="7086" w:hanging="286"/>
      </w:pPr>
      <w:rPr>
        <w:rFonts w:hint="default"/>
        <w:lang w:val="en-US" w:eastAsia="en-US" w:bidi="ar-SA"/>
      </w:rPr>
    </w:lvl>
    <w:lvl w:ilvl="8" w:tplc="B1DE486E">
      <w:numFmt w:val="bullet"/>
      <w:lvlText w:val="•"/>
      <w:lvlJc w:val="left"/>
      <w:pPr>
        <w:ind w:left="7964" w:hanging="286"/>
      </w:pPr>
      <w:rPr>
        <w:rFonts w:hint="default"/>
        <w:lang w:val="en-US" w:eastAsia="en-US" w:bidi="ar-SA"/>
      </w:rPr>
    </w:lvl>
  </w:abstractNum>
  <w:abstractNum w:abstractNumId="1">
    <w:nsid w:val="728B0CE1"/>
    <w:multiLevelType w:val="hybridMultilevel"/>
    <w:tmpl w:val="A27AC298"/>
    <w:lvl w:ilvl="0" w:tplc="D1345C6C">
      <w:numFmt w:val="bullet"/>
      <w:lvlText w:val=""/>
      <w:lvlJc w:val="left"/>
      <w:pPr>
        <w:ind w:left="796" w:hanging="471"/>
      </w:pPr>
      <w:rPr>
        <w:rFonts w:ascii="Symbol" w:eastAsia="Symbol" w:hAnsi="Symbol" w:cs="Symbol" w:hint="default"/>
        <w:w w:val="100"/>
        <w:sz w:val="24"/>
        <w:szCs w:val="24"/>
        <w:lang w:val="en-US" w:eastAsia="en-US" w:bidi="ar-SA"/>
      </w:rPr>
    </w:lvl>
    <w:lvl w:ilvl="1" w:tplc="0EE81C94">
      <w:start w:val="1"/>
      <w:numFmt w:val="lowerLetter"/>
      <w:lvlText w:val="%2)"/>
      <w:lvlJc w:val="left"/>
      <w:pPr>
        <w:ind w:left="1041" w:hanging="245"/>
      </w:pPr>
      <w:rPr>
        <w:rFonts w:ascii="Times New Roman" w:eastAsia="Times New Roman" w:hAnsi="Times New Roman" w:cs="Times New Roman" w:hint="default"/>
        <w:spacing w:val="-1"/>
        <w:w w:val="100"/>
        <w:sz w:val="24"/>
        <w:szCs w:val="24"/>
        <w:lang w:val="en-US" w:eastAsia="en-US" w:bidi="ar-SA"/>
      </w:rPr>
    </w:lvl>
    <w:lvl w:ilvl="2" w:tplc="CAE2F35C">
      <w:numFmt w:val="bullet"/>
      <w:lvlText w:val="•"/>
      <w:lvlJc w:val="left"/>
      <w:pPr>
        <w:ind w:left="2004" w:hanging="245"/>
      </w:pPr>
      <w:rPr>
        <w:rFonts w:hint="default"/>
        <w:lang w:val="en-US" w:eastAsia="en-US" w:bidi="ar-SA"/>
      </w:rPr>
    </w:lvl>
    <w:lvl w:ilvl="3" w:tplc="B04A963E">
      <w:numFmt w:val="bullet"/>
      <w:lvlText w:val="•"/>
      <w:lvlJc w:val="left"/>
      <w:pPr>
        <w:ind w:left="2968" w:hanging="245"/>
      </w:pPr>
      <w:rPr>
        <w:rFonts w:hint="default"/>
        <w:lang w:val="en-US" w:eastAsia="en-US" w:bidi="ar-SA"/>
      </w:rPr>
    </w:lvl>
    <w:lvl w:ilvl="4" w:tplc="77E06D02">
      <w:numFmt w:val="bullet"/>
      <w:lvlText w:val="•"/>
      <w:lvlJc w:val="left"/>
      <w:pPr>
        <w:ind w:left="3933" w:hanging="245"/>
      </w:pPr>
      <w:rPr>
        <w:rFonts w:hint="default"/>
        <w:lang w:val="en-US" w:eastAsia="en-US" w:bidi="ar-SA"/>
      </w:rPr>
    </w:lvl>
    <w:lvl w:ilvl="5" w:tplc="86C4A5E2">
      <w:numFmt w:val="bullet"/>
      <w:lvlText w:val="•"/>
      <w:lvlJc w:val="left"/>
      <w:pPr>
        <w:ind w:left="4897" w:hanging="245"/>
      </w:pPr>
      <w:rPr>
        <w:rFonts w:hint="default"/>
        <w:lang w:val="en-US" w:eastAsia="en-US" w:bidi="ar-SA"/>
      </w:rPr>
    </w:lvl>
    <w:lvl w:ilvl="6" w:tplc="6C7C61B6">
      <w:numFmt w:val="bullet"/>
      <w:lvlText w:val="•"/>
      <w:lvlJc w:val="left"/>
      <w:pPr>
        <w:ind w:left="5862" w:hanging="245"/>
      </w:pPr>
      <w:rPr>
        <w:rFonts w:hint="default"/>
        <w:lang w:val="en-US" w:eastAsia="en-US" w:bidi="ar-SA"/>
      </w:rPr>
    </w:lvl>
    <w:lvl w:ilvl="7" w:tplc="09321246">
      <w:numFmt w:val="bullet"/>
      <w:lvlText w:val="•"/>
      <w:lvlJc w:val="left"/>
      <w:pPr>
        <w:ind w:left="6826" w:hanging="245"/>
      </w:pPr>
      <w:rPr>
        <w:rFonts w:hint="default"/>
        <w:lang w:val="en-US" w:eastAsia="en-US" w:bidi="ar-SA"/>
      </w:rPr>
    </w:lvl>
    <w:lvl w:ilvl="8" w:tplc="836E9FB4">
      <w:numFmt w:val="bullet"/>
      <w:lvlText w:val="•"/>
      <w:lvlJc w:val="left"/>
      <w:pPr>
        <w:ind w:left="7791" w:hanging="245"/>
      </w:pPr>
      <w:rPr>
        <w:rFonts w:hint="default"/>
        <w:lang w:val="en-US" w:eastAsia="en-US" w:bidi="ar-SA"/>
      </w:rPr>
    </w:lvl>
  </w:abstractNum>
  <w:abstractNum w:abstractNumId="2">
    <w:nsid w:val="7F412D7E"/>
    <w:multiLevelType w:val="hybridMultilevel"/>
    <w:tmpl w:val="00421D0E"/>
    <w:lvl w:ilvl="0" w:tplc="262CDF8A">
      <w:numFmt w:val="bullet"/>
      <w:lvlText w:val=""/>
      <w:lvlJc w:val="left"/>
      <w:pPr>
        <w:ind w:left="940" w:hanging="360"/>
      </w:pPr>
      <w:rPr>
        <w:rFonts w:ascii="Symbol" w:eastAsia="Symbol" w:hAnsi="Symbol" w:cs="Symbol" w:hint="default"/>
        <w:w w:val="100"/>
        <w:sz w:val="28"/>
        <w:szCs w:val="28"/>
        <w:lang w:val="en-US" w:eastAsia="en-US" w:bidi="ar-SA"/>
      </w:rPr>
    </w:lvl>
    <w:lvl w:ilvl="1" w:tplc="353456D4">
      <w:numFmt w:val="bullet"/>
      <w:lvlText w:val="•"/>
      <w:lvlJc w:val="left"/>
      <w:pPr>
        <w:ind w:left="1818" w:hanging="360"/>
      </w:pPr>
      <w:rPr>
        <w:rFonts w:hint="default"/>
        <w:lang w:val="en-US" w:eastAsia="en-US" w:bidi="ar-SA"/>
      </w:rPr>
    </w:lvl>
    <w:lvl w:ilvl="2" w:tplc="554E1418">
      <w:numFmt w:val="bullet"/>
      <w:lvlText w:val="•"/>
      <w:lvlJc w:val="left"/>
      <w:pPr>
        <w:ind w:left="2696" w:hanging="360"/>
      </w:pPr>
      <w:rPr>
        <w:rFonts w:hint="default"/>
        <w:lang w:val="en-US" w:eastAsia="en-US" w:bidi="ar-SA"/>
      </w:rPr>
    </w:lvl>
    <w:lvl w:ilvl="3" w:tplc="2F621F64">
      <w:numFmt w:val="bullet"/>
      <w:lvlText w:val="•"/>
      <w:lvlJc w:val="left"/>
      <w:pPr>
        <w:ind w:left="3574" w:hanging="360"/>
      </w:pPr>
      <w:rPr>
        <w:rFonts w:hint="default"/>
        <w:lang w:val="en-US" w:eastAsia="en-US" w:bidi="ar-SA"/>
      </w:rPr>
    </w:lvl>
    <w:lvl w:ilvl="4" w:tplc="7F4C0A5A">
      <w:numFmt w:val="bullet"/>
      <w:lvlText w:val="•"/>
      <w:lvlJc w:val="left"/>
      <w:pPr>
        <w:ind w:left="4452" w:hanging="360"/>
      </w:pPr>
      <w:rPr>
        <w:rFonts w:hint="default"/>
        <w:lang w:val="en-US" w:eastAsia="en-US" w:bidi="ar-SA"/>
      </w:rPr>
    </w:lvl>
    <w:lvl w:ilvl="5" w:tplc="6C846AFC">
      <w:numFmt w:val="bullet"/>
      <w:lvlText w:val="•"/>
      <w:lvlJc w:val="left"/>
      <w:pPr>
        <w:ind w:left="5330" w:hanging="360"/>
      </w:pPr>
      <w:rPr>
        <w:rFonts w:hint="default"/>
        <w:lang w:val="en-US" w:eastAsia="en-US" w:bidi="ar-SA"/>
      </w:rPr>
    </w:lvl>
    <w:lvl w:ilvl="6" w:tplc="A32EA380">
      <w:numFmt w:val="bullet"/>
      <w:lvlText w:val="•"/>
      <w:lvlJc w:val="left"/>
      <w:pPr>
        <w:ind w:left="6208" w:hanging="360"/>
      </w:pPr>
      <w:rPr>
        <w:rFonts w:hint="default"/>
        <w:lang w:val="en-US" w:eastAsia="en-US" w:bidi="ar-SA"/>
      </w:rPr>
    </w:lvl>
    <w:lvl w:ilvl="7" w:tplc="F10C10A0">
      <w:numFmt w:val="bullet"/>
      <w:lvlText w:val="•"/>
      <w:lvlJc w:val="left"/>
      <w:pPr>
        <w:ind w:left="7086" w:hanging="360"/>
      </w:pPr>
      <w:rPr>
        <w:rFonts w:hint="default"/>
        <w:lang w:val="en-US" w:eastAsia="en-US" w:bidi="ar-SA"/>
      </w:rPr>
    </w:lvl>
    <w:lvl w:ilvl="8" w:tplc="098C8AE4">
      <w:numFmt w:val="bullet"/>
      <w:lvlText w:val="•"/>
      <w:lvlJc w:val="left"/>
      <w:pPr>
        <w:ind w:left="7964"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441DCE"/>
    <w:rsid w:val="00101C3D"/>
    <w:rsid w:val="001134DC"/>
    <w:rsid w:val="00151ED5"/>
    <w:rsid w:val="001527B9"/>
    <w:rsid w:val="001D1473"/>
    <w:rsid w:val="001E4D0E"/>
    <w:rsid w:val="00226242"/>
    <w:rsid w:val="0024356E"/>
    <w:rsid w:val="00245C23"/>
    <w:rsid w:val="002C44D0"/>
    <w:rsid w:val="003747DF"/>
    <w:rsid w:val="003D525B"/>
    <w:rsid w:val="003E3F15"/>
    <w:rsid w:val="00441DCE"/>
    <w:rsid w:val="00460A43"/>
    <w:rsid w:val="004775D7"/>
    <w:rsid w:val="00482118"/>
    <w:rsid w:val="005E62F6"/>
    <w:rsid w:val="006131FF"/>
    <w:rsid w:val="00625682"/>
    <w:rsid w:val="006370D3"/>
    <w:rsid w:val="006F2200"/>
    <w:rsid w:val="00732C60"/>
    <w:rsid w:val="00776CE1"/>
    <w:rsid w:val="00895906"/>
    <w:rsid w:val="008F77A3"/>
    <w:rsid w:val="009305F9"/>
    <w:rsid w:val="00A252CA"/>
    <w:rsid w:val="00A4273E"/>
    <w:rsid w:val="00A60074"/>
    <w:rsid w:val="00AB00C5"/>
    <w:rsid w:val="00AD5EA0"/>
    <w:rsid w:val="00B35375"/>
    <w:rsid w:val="00BA77E4"/>
    <w:rsid w:val="00C4152E"/>
    <w:rsid w:val="00C66016"/>
    <w:rsid w:val="00D144E7"/>
    <w:rsid w:val="00D4291B"/>
    <w:rsid w:val="00DE5C97"/>
    <w:rsid w:val="00E57955"/>
    <w:rsid w:val="00EC0279"/>
    <w:rsid w:val="00EE25BE"/>
    <w:rsid w:val="00EE7E75"/>
    <w:rsid w:val="00F20C0E"/>
    <w:rsid w:val="00F42FF1"/>
    <w:rsid w:val="00FA08B3"/>
    <w:rsid w:val="00FB4BBE"/>
    <w:rsid w:val="00FE257E"/>
    <w:rsid w:val="00FF3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41DCE"/>
    <w:rPr>
      <w:rFonts w:ascii="Times New Roman" w:eastAsia="Times New Roman" w:hAnsi="Times New Roman" w:cs="Times New Roman"/>
    </w:rPr>
  </w:style>
  <w:style w:type="paragraph" w:styleId="Heading1">
    <w:name w:val="heading 1"/>
    <w:basedOn w:val="Normal"/>
    <w:uiPriority w:val="1"/>
    <w:qFormat/>
    <w:rsid w:val="00441DCE"/>
    <w:pPr>
      <w:spacing w:before="61"/>
      <w:ind w:left="220"/>
      <w:outlineLvl w:val="0"/>
    </w:pPr>
    <w:rPr>
      <w:b/>
      <w:bCs/>
      <w:sz w:val="32"/>
      <w:szCs w:val="32"/>
    </w:rPr>
  </w:style>
  <w:style w:type="paragraph" w:styleId="Heading2">
    <w:name w:val="heading 2"/>
    <w:basedOn w:val="Normal"/>
    <w:uiPriority w:val="1"/>
    <w:qFormat/>
    <w:rsid w:val="00441DCE"/>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41DCE"/>
    <w:rPr>
      <w:sz w:val="24"/>
      <w:szCs w:val="24"/>
    </w:rPr>
  </w:style>
  <w:style w:type="paragraph" w:styleId="ListParagraph">
    <w:name w:val="List Paragraph"/>
    <w:basedOn w:val="Normal"/>
    <w:uiPriority w:val="1"/>
    <w:qFormat/>
    <w:rsid w:val="00441DCE"/>
    <w:pPr>
      <w:ind w:left="796" w:hanging="471"/>
    </w:pPr>
  </w:style>
  <w:style w:type="paragraph" w:customStyle="1" w:styleId="TableParagraph">
    <w:name w:val="Table Paragraph"/>
    <w:basedOn w:val="Normal"/>
    <w:uiPriority w:val="1"/>
    <w:qFormat/>
    <w:rsid w:val="00441DCE"/>
    <w:pPr>
      <w:spacing w:line="273" w:lineRule="exact"/>
      <w:ind w:left="107" w:right="683"/>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Rajiv Kumar</cp:lastModifiedBy>
  <cp:revision>2</cp:revision>
  <dcterms:created xsi:type="dcterms:W3CDTF">2025-09-03T05:37:00Z</dcterms:created>
  <dcterms:modified xsi:type="dcterms:W3CDTF">2025-09-03T05:37:00Z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2024-05-25T00:00:00Z</vt:filetime>
  </property>
</Properties>
</file>